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41" w:rsidRPr="00036558" w:rsidRDefault="001F1041">
      <w:pPr>
        <w:rPr>
          <w:color w:val="000000" w:themeColor="text1"/>
        </w:rPr>
      </w:pPr>
      <w:r w:rsidRPr="00036558">
        <w:rPr>
          <w:noProof/>
          <w:color w:val="000000" w:themeColor="text1"/>
          <w:lang w:eastAsia="it-IT"/>
        </w:rPr>
        <w:drawing>
          <wp:anchor distT="0" distB="0" distL="114300" distR="114300" simplePos="0" relativeHeight="251658240" behindDoc="0" locked="0" layoutInCell="1" allowOverlap="1">
            <wp:simplePos x="0" y="0"/>
            <wp:positionH relativeFrom="margin">
              <wp:posOffset>-47625</wp:posOffset>
            </wp:positionH>
            <wp:positionV relativeFrom="margin">
              <wp:posOffset>-495300</wp:posOffset>
            </wp:positionV>
            <wp:extent cx="6120765" cy="108521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85215"/>
                    </a:xfrm>
                    <a:prstGeom prst="rect">
                      <a:avLst/>
                    </a:prstGeom>
                    <a:noFill/>
                  </pic:spPr>
                </pic:pic>
              </a:graphicData>
            </a:graphic>
          </wp:anchor>
        </w:drawing>
      </w:r>
    </w:p>
    <w:tbl>
      <w:tblPr>
        <w:tblW w:w="10653" w:type="dxa"/>
        <w:tblInd w:w="-52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2506"/>
        <w:gridCol w:w="335"/>
        <w:gridCol w:w="6219"/>
        <w:gridCol w:w="1593"/>
      </w:tblGrid>
      <w:tr w:rsidR="00036558" w:rsidRPr="00036558" w:rsidTr="001F1041">
        <w:trPr>
          <w:cantSplit/>
          <w:trHeight w:val="500"/>
        </w:trPr>
        <w:tc>
          <w:tcPr>
            <w:tcW w:w="10653" w:type="dxa"/>
            <w:gridSpan w:val="4"/>
            <w:tcBorders>
              <w:bottom w:val="double" w:sz="2" w:space="0" w:color="auto"/>
            </w:tcBorders>
            <w:shd w:val="pct55" w:color="808080" w:fill="F3F3F3"/>
            <w:vAlign w:val="center"/>
          </w:tcPr>
          <w:p w:rsidR="001F1041" w:rsidRPr="00036558" w:rsidRDefault="001F1041" w:rsidP="001F1041">
            <w:pPr>
              <w:spacing w:before="60" w:after="60" w:line="240" w:lineRule="auto"/>
              <w:jc w:val="center"/>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PROGRAMMAZIONE  DIDATTICA  ANNUALE  INDIVIDUALE A.S. 2018/2019</w:t>
            </w:r>
          </w:p>
        </w:tc>
      </w:tr>
      <w:tr w:rsidR="00036558" w:rsidRPr="00036558" w:rsidTr="001F1041">
        <w:trPr>
          <w:trHeight w:val="300"/>
        </w:trPr>
        <w:tc>
          <w:tcPr>
            <w:tcW w:w="2841" w:type="dxa"/>
            <w:gridSpan w:val="2"/>
            <w:tcBorders>
              <w:top w:val="nil"/>
            </w:tcBorders>
            <w:vAlign w:val="center"/>
          </w:tcPr>
          <w:p w:rsidR="001F1041" w:rsidRPr="00036558" w:rsidRDefault="001F1041" w:rsidP="001F1041">
            <w:pPr>
              <w:keepNext/>
              <w:spacing w:before="40" w:after="40" w:line="240" w:lineRule="auto"/>
              <w:outlineLvl w:val="1"/>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DOCENTE</w:t>
            </w:r>
          </w:p>
        </w:tc>
        <w:tc>
          <w:tcPr>
            <w:tcW w:w="7812" w:type="dxa"/>
            <w:gridSpan w:val="2"/>
            <w:tcBorders>
              <w:top w:val="nil"/>
            </w:tcBorders>
            <w:vAlign w:val="center"/>
          </w:tcPr>
          <w:p w:rsidR="001F1041" w:rsidRPr="00036558" w:rsidRDefault="001F1041" w:rsidP="001F1041">
            <w:pPr>
              <w:spacing w:before="40" w:after="40" w:line="240" w:lineRule="auto"/>
              <w:rPr>
                <w:rFonts w:ascii="Times New Roman" w:eastAsia="Times New Roman" w:hAnsi="Times New Roman" w:cs="Times New Roman"/>
                <w:color w:val="000000" w:themeColor="text1"/>
                <w:sz w:val="24"/>
                <w:szCs w:val="24"/>
                <w:lang w:eastAsia="it-IT"/>
              </w:rPr>
            </w:pPr>
          </w:p>
        </w:tc>
      </w:tr>
      <w:tr w:rsidR="00036558" w:rsidRPr="00036558" w:rsidTr="001F1041">
        <w:trPr>
          <w:trHeight w:val="300"/>
        </w:trPr>
        <w:tc>
          <w:tcPr>
            <w:tcW w:w="2841" w:type="dxa"/>
            <w:gridSpan w:val="2"/>
            <w:vAlign w:val="center"/>
          </w:tcPr>
          <w:p w:rsidR="001F1041" w:rsidRPr="00036558" w:rsidRDefault="001F1041" w:rsidP="001F1041">
            <w:pPr>
              <w:spacing w:before="40" w:after="40" w:line="240" w:lineRule="auto"/>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MATERIA</w:t>
            </w:r>
          </w:p>
        </w:tc>
        <w:tc>
          <w:tcPr>
            <w:tcW w:w="7812" w:type="dxa"/>
            <w:gridSpan w:val="2"/>
            <w:vAlign w:val="center"/>
          </w:tcPr>
          <w:p w:rsidR="001F1041" w:rsidRPr="00036558" w:rsidRDefault="001F1041" w:rsidP="001F1041">
            <w:pPr>
              <w:spacing w:before="40" w:after="40" w:line="240" w:lineRule="auto"/>
              <w:rPr>
                <w:rFonts w:ascii="Times New Roman" w:eastAsia="Times New Roman" w:hAnsi="Times New Roman" w:cs="Times New Roman"/>
                <w:bCs/>
                <w:color w:val="000000" w:themeColor="text1"/>
                <w:sz w:val="24"/>
                <w:szCs w:val="24"/>
                <w:lang w:eastAsia="it-IT"/>
              </w:rPr>
            </w:pPr>
          </w:p>
        </w:tc>
      </w:tr>
      <w:tr w:rsidR="00036558" w:rsidRPr="00036558" w:rsidTr="001F1041">
        <w:trPr>
          <w:trHeight w:val="396"/>
        </w:trPr>
        <w:tc>
          <w:tcPr>
            <w:tcW w:w="2841" w:type="dxa"/>
            <w:gridSpan w:val="2"/>
            <w:vAlign w:val="center"/>
          </w:tcPr>
          <w:p w:rsidR="001F1041" w:rsidRPr="00036558" w:rsidRDefault="001F1041" w:rsidP="001F1041">
            <w:pPr>
              <w:spacing w:before="40" w:after="40" w:line="240" w:lineRule="auto"/>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CLASSE</w:t>
            </w:r>
          </w:p>
        </w:tc>
        <w:tc>
          <w:tcPr>
            <w:tcW w:w="7812" w:type="dxa"/>
            <w:gridSpan w:val="2"/>
            <w:tcBorders>
              <w:bottom w:val="double" w:sz="2" w:space="0" w:color="auto"/>
            </w:tcBorders>
            <w:vAlign w:val="center"/>
          </w:tcPr>
          <w:p w:rsidR="001F1041" w:rsidRPr="00036558" w:rsidRDefault="001F1041" w:rsidP="001F1041">
            <w:pPr>
              <w:spacing w:before="40" w:after="40" w:line="240" w:lineRule="auto"/>
              <w:rPr>
                <w:rFonts w:ascii="Times New Roman" w:eastAsia="Times New Roman" w:hAnsi="Times New Roman" w:cs="Times New Roman"/>
                <w:color w:val="000000" w:themeColor="text1"/>
                <w:sz w:val="24"/>
                <w:szCs w:val="24"/>
                <w:lang w:eastAsia="it-IT"/>
              </w:rPr>
            </w:pPr>
          </w:p>
        </w:tc>
      </w:tr>
      <w:tr w:rsidR="00036558" w:rsidRPr="00036558" w:rsidTr="001F1041">
        <w:trPr>
          <w:trHeight w:val="396"/>
        </w:trPr>
        <w:tc>
          <w:tcPr>
            <w:tcW w:w="2841" w:type="dxa"/>
            <w:gridSpan w:val="2"/>
            <w:vAlign w:val="center"/>
          </w:tcPr>
          <w:p w:rsidR="001F1041" w:rsidRPr="00036558" w:rsidRDefault="001F1041" w:rsidP="001F1041">
            <w:pPr>
              <w:spacing w:before="40" w:after="40" w:line="240" w:lineRule="auto"/>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TESTO ADOTTATO</w:t>
            </w:r>
          </w:p>
        </w:tc>
        <w:tc>
          <w:tcPr>
            <w:tcW w:w="7812" w:type="dxa"/>
            <w:gridSpan w:val="2"/>
            <w:tcBorders>
              <w:bottom w:val="double" w:sz="2" w:space="0" w:color="auto"/>
            </w:tcBorders>
            <w:vAlign w:val="center"/>
          </w:tcPr>
          <w:p w:rsidR="001F1041" w:rsidRPr="00036558" w:rsidRDefault="001F1041" w:rsidP="001F1041">
            <w:pPr>
              <w:spacing w:before="40" w:after="40" w:line="240" w:lineRule="auto"/>
              <w:rPr>
                <w:rFonts w:ascii="Times New Roman" w:eastAsia="Times New Roman" w:hAnsi="Times New Roman" w:cs="Times New Roman"/>
                <w:color w:val="000000" w:themeColor="text1"/>
                <w:sz w:val="24"/>
                <w:szCs w:val="24"/>
                <w:lang w:eastAsia="it-IT"/>
              </w:rPr>
            </w:pPr>
          </w:p>
        </w:tc>
      </w:tr>
      <w:tr w:rsidR="00036558" w:rsidRPr="00036558" w:rsidTr="001F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0"/>
        </w:trPr>
        <w:tc>
          <w:tcPr>
            <w:tcW w:w="10653" w:type="dxa"/>
            <w:gridSpan w:val="4"/>
            <w:tcBorders>
              <w:bottom w:val="double" w:sz="4" w:space="0" w:color="auto"/>
            </w:tcBorders>
          </w:tcPr>
          <w:p w:rsidR="001F1041" w:rsidRPr="00036558" w:rsidRDefault="001F1041" w:rsidP="001F1041">
            <w:pPr>
              <w:jc w:val="center"/>
              <w:rPr>
                <w:rFonts w:ascii="Times New Roman" w:eastAsia="Times New Roman" w:hAnsi="Times New Roman" w:cs="Times New Roman"/>
                <w:b/>
                <w:iCs/>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iCs/>
                <w:color w:val="000000" w:themeColor="text1"/>
                <w:sz w:val="24"/>
                <w:szCs w:val="24"/>
                <w:lang w:eastAsia="it-IT"/>
              </w:rPr>
              <w:t xml:space="preserve">PRESENTAZIONE DELLA CLASSE  E ANALISI  DELLA  SITUAZIONE  DI  </w:t>
            </w:r>
            <w:r w:rsidRPr="00036558">
              <w:rPr>
                <w:rFonts w:ascii="Times New Roman" w:eastAsia="Times New Roman" w:hAnsi="Times New Roman" w:cs="Times New Roman"/>
                <w:b/>
                <w:color w:val="000000" w:themeColor="text1"/>
                <w:sz w:val="24"/>
                <w:szCs w:val="24"/>
                <w:lang w:eastAsia="it-IT"/>
              </w:rPr>
              <w:t>PARTENZA</w:t>
            </w: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rPr>
                <w:color w:val="000000" w:themeColor="text1"/>
              </w:rPr>
            </w:pPr>
          </w:p>
        </w:tc>
      </w:tr>
      <w:tr w:rsidR="00036558" w:rsidRPr="00036558" w:rsidTr="001F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95"/>
        </w:trPr>
        <w:tc>
          <w:tcPr>
            <w:tcW w:w="10653" w:type="dxa"/>
            <w:gridSpan w:val="4"/>
            <w:tcBorders>
              <w:top w:val="double" w:sz="4" w:space="0" w:color="auto"/>
              <w:bottom w:val="double" w:sz="4" w:space="0" w:color="auto"/>
            </w:tcBorders>
          </w:tcPr>
          <w:p w:rsidR="001F1041" w:rsidRPr="001F1041" w:rsidRDefault="001F1041" w:rsidP="001F1041">
            <w:pPr>
              <w:autoSpaceDE w:val="0"/>
              <w:spacing w:before="20" w:after="20" w:line="240" w:lineRule="auto"/>
              <w:jc w:val="center"/>
              <w:rPr>
                <w:rFonts w:ascii="Times New Roman" w:eastAsia="Times New Roman" w:hAnsi="Times New Roman" w:cs="Times New Roman"/>
                <w:b/>
                <w:bCs/>
                <w:color w:val="000000" w:themeColor="text1"/>
                <w:sz w:val="24"/>
                <w:szCs w:val="24"/>
                <w:lang w:eastAsia="it-IT"/>
              </w:rPr>
            </w:pPr>
            <w:r w:rsidRPr="001F1041">
              <w:rPr>
                <w:rFonts w:ascii="Times New Roman" w:eastAsia="Times New Roman" w:hAnsi="Times New Roman" w:cs="Times New Roman"/>
                <w:b/>
                <w:bCs/>
                <w:color w:val="000000" w:themeColor="text1"/>
                <w:sz w:val="24"/>
                <w:szCs w:val="24"/>
                <w:lang w:eastAsia="it-IT"/>
              </w:rPr>
              <w:lastRenderedPageBreak/>
              <w:t>OBIET</w:t>
            </w:r>
            <w:r w:rsidRPr="00036558">
              <w:rPr>
                <w:rFonts w:ascii="Times New Roman" w:eastAsia="Times New Roman" w:hAnsi="Times New Roman" w:cs="Times New Roman"/>
                <w:b/>
                <w:bCs/>
                <w:color w:val="000000" w:themeColor="text1"/>
                <w:sz w:val="24"/>
                <w:szCs w:val="24"/>
                <w:lang w:eastAsia="it-IT"/>
              </w:rPr>
              <w:t>TIVI  EDUCATIVI  - OBIETTIVI DIDATTICI – FINALITA’ DIDATTICHE E GENERALI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i/>
                <w:color w:val="000000" w:themeColor="text1"/>
                <w:sz w:val="24"/>
                <w:szCs w:val="24"/>
                <w:lang w:eastAsia="it-IT"/>
              </w:rPr>
            </w:pPr>
            <w:r w:rsidRPr="001F1041">
              <w:rPr>
                <w:rFonts w:ascii="Times New Roman" w:eastAsia="Times New Roman" w:hAnsi="Times New Roman" w:cs="Times New Roman"/>
                <w:i/>
                <w:color w:val="000000" w:themeColor="text1"/>
                <w:sz w:val="24"/>
                <w:szCs w:val="24"/>
                <w:lang w:eastAsia="it-IT"/>
              </w:rPr>
              <w:t>Obiettivi fondamentali del percorso educativo didattico del Liceo sono la crescita umana dello Studente e la definizione di una sua identità. Tale processo è reso possibile dalla conoscenza di modelli culturali e sociali, dall'interesse per la ricerca, dallo sviluppo di una sensibilità tesa alla salvaguardia delle eredità culturali.</w:t>
            </w:r>
          </w:p>
          <w:p w:rsidR="001F1041" w:rsidRPr="00036558" w:rsidRDefault="001F1041" w:rsidP="001F1041">
            <w:pPr>
              <w:spacing w:before="100" w:beforeAutospacing="1" w:after="100" w:afterAutospacing="1" w:line="240" w:lineRule="auto"/>
              <w:jc w:val="both"/>
              <w:rPr>
                <w:rFonts w:ascii="Times New Roman" w:eastAsia="Times New Roman" w:hAnsi="Times New Roman" w:cs="Times New Roman"/>
                <w:i/>
                <w:color w:val="000000" w:themeColor="text1"/>
                <w:sz w:val="24"/>
                <w:szCs w:val="24"/>
                <w:lang w:eastAsia="it-IT"/>
              </w:rPr>
            </w:pPr>
            <w:r w:rsidRPr="001F1041">
              <w:rPr>
                <w:rFonts w:ascii="Times New Roman" w:eastAsia="Times New Roman" w:hAnsi="Times New Roman" w:cs="Times New Roman"/>
                <w:i/>
                <w:color w:val="000000" w:themeColor="text1"/>
                <w:sz w:val="24"/>
                <w:szCs w:val="24"/>
                <w:lang w:eastAsia="it-IT"/>
              </w:rPr>
              <w:t xml:space="preserve">A questa finalità va aggiunta quella più specifica, relativa all'indirizzo liceale  della nostra scuola: LINGUISTICO, SCIENZE UMANE, SCIENZE UMANE OPZIONE ECONOMICO SOCIALE. </w:t>
            </w:r>
          </w:p>
          <w:p w:rsidR="001F1041" w:rsidRPr="001F1041" w:rsidRDefault="001F1041" w:rsidP="001F1041">
            <w:pPr>
              <w:spacing w:before="100" w:beforeAutospacing="1" w:after="100" w:afterAutospacing="1" w:line="240" w:lineRule="auto"/>
              <w:jc w:val="both"/>
              <w:rPr>
                <w:rFonts w:ascii="Times New Roman" w:eastAsia="Times New Roman" w:hAnsi="Times New Roman" w:cs="Times New Roman"/>
                <w:b/>
                <w:i/>
                <w:color w:val="000000" w:themeColor="text1"/>
                <w:sz w:val="24"/>
                <w:szCs w:val="24"/>
                <w:lang w:eastAsia="it-IT"/>
              </w:rPr>
            </w:pPr>
            <w:r w:rsidRPr="00036558">
              <w:rPr>
                <w:rFonts w:ascii="Times New Roman" w:eastAsia="Times New Roman" w:hAnsi="Times New Roman" w:cs="Times New Roman"/>
                <w:b/>
                <w:i/>
                <w:color w:val="000000" w:themeColor="text1"/>
                <w:sz w:val="24"/>
                <w:szCs w:val="24"/>
                <w:lang w:eastAsia="it-IT"/>
              </w:rPr>
              <w:t>OBIETTIVI EDUCATIVI</w:t>
            </w:r>
          </w:p>
          <w:p w:rsidR="001F1041" w:rsidRPr="001F1041" w:rsidRDefault="001F1041" w:rsidP="001F1041">
            <w:pPr>
              <w:numPr>
                <w:ilvl w:val="0"/>
                <w:numId w:val="1"/>
              </w:numPr>
              <w:spacing w:after="100" w:afterAutospacing="1" w:line="276" w:lineRule="auto"/>
              <w:jc w:val="both"/>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iCs/>
                <w:color w:val="000000" w:themeColor="text1"/>
                <w:sz w:val="24"/>
                <w:szCs w:val="24"/>
                <w:lang w:eastAsia="ar-SA"/>
              </w:rPr>
              <w:t>Frequentare assiduamente le lezioni, essere puntuali e ordinati; rispettare i beni collettivi e le norme della convivenza civile</w:t>
            </w:r>
          </w:p>
          <w:p w:rsidR="001F1041" w:rsidRPr="001F1041" w:rsidRDefault="001F1041" w:rsidP="001F1041">
            <w:pPr>
              <w:numPr>
                <w:ilvl w:val="0"/>
                <w:numId w:val="1"/>
              </w:numPr>
              <w:spacing w:after="100" w:afterAutospacing="1" w:line="276" w:lineRule="auto"/>
              <w:jc w:val="both"/>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iCs/>
                <w:color w:val="000000" w:themeColor="text1"/>
                <w:sz w:val="24"/>
                <w:szCs w:val="24"/>
                <w:lang w:eastAsia="ar-SA"/>
              </w:rPr>
              <w:t>Saper prendere iniziative, lavorare individualmente e in gruppo, in modo proficuo</w:t>
            </w:r>
          </w:p>
          <w:p w:rsidR="001F1041" w:rsidRPr="001F1041" w:rsidRDefault="001F1041" w:rsidP="001F1041">
            <w:pPr>
              <w:numPr>
                <w:ilvl w:val="0"/>
                <w:numId w:val="1"/>
              </w:numPr>
              <w:spacing w:after="100" w:afterAutospacing="1" w:line="276" w:lineRule="auto"/>
              <w:jc w:val="both"/>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iCs/>
                <w:color w:val="000000" w:themeColor="text1"/>
                <w:sz w:val="24"/>
                <w:szCs w:val="24"/>
                <w:lang w:eastAsia="ar-SA"/>
              </w:rPr>
              <w:t>Sapersi relazionare con il gruppo classe e con i docenti</w:t>
            </w:r>
          </w:p>
          <w:p w:rsidR="001F1041" w:rsidRPr="001F1041" w:rsidRDefault="001F1041" w:rsidP="001F1041">
            <w:pPr>
              <w:numPr>
                <w:ilvl w:val="0"/>
                <w:numId w:val="1"/>
              </w:numPr>
              <w:spacing w:after="100" w:afterAutospacing="1" w:line="276" w:lineRule="auto"/>
              <w:jc w:val="both"/>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iCs/>
                <w:color w:val="000000" w:themeColor="text1"/>
                <w:sz w:val="24"/>
                <w:szCs w:val="24"/>
                <w:lang w:eastAsia="ar-SA"/>
              </w:rPr>
              <w:t xml:space="preserve">Essere disponibili alla collaborazione, al confronto e alla valorizzazione della diversità </w:t>
            </w:r>
          </w:p>
          <w:p w:rsidR="001F1041" w:rsidRPr="001F1041" w:rsidRDefault="001F1041" w:rsidP="001F1041">
            <w:pPr>
              <w:numPr>
                <w:ilvl w:val="0"/>
                <w:numId w:val="1"/>
              </w:numPr>
              <w:spacing w:after="100" w:afterAutospacing="1" w:line="276" w:lineRule="auto"/>
              <w:jc w:val="both"/>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iCs/>
                <w:color w:val="000000" w:themeColor="text1"/>
                <w:sz w:val="24"/>
                <w:szCs w:val="24"/>
                <w:lang w:eastAsia="ar-SA"/>
              </w:rPr>
              <w:t>Sapere autovalutarsi e valutare con senso critico</w:t>
            </w:r>
          </w:p>
          <w:p w:rsidR="001F1041" w:rsidRPr="001F1041" w:rsidRDefault="001F1041" w:rsidP="001F1041">
            <w:pPr>
              <w:numPr>
                <w:ilvl w:val="0"/>
                <w:numId w:val="1"/>
              </w:numPr>
              <w:spacing w:after="100" w:afterAutospacing="1" w:line="276" w:lineRule="auto"/>
              <w:jc w:val="both"/>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iCs/>
                <w:color w:val="000000" w:themeColor="text1"/>
                <w:sz w:val="24"/>
                <w:szCs w:val="24"/>
                <w:lang w:eastAsia="ar-SA"/>
              </w:rPr>
              <w:t>Saper esprimere motivati giudizi e operare scelte consapevoli</w:t>
            </w:r>
          </w:p>
          <w:p w:rsidR="001F1041" w:rsidRPr="001F1041" w:rsidRDefault="001F1041" w:rsidP="001F1041">
            <w:pPr>
              <w:numPr>
                <w:ilvl w:val="0"/>
                <w:numId w:val="1"/>
              </w:numPr>
              <w:spacing w:after="100" w:afterAutospacing="1" w:line="276" w:lineRule="auto"/>
              <w:jc w:val="both"/>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color w:val="000000" w:themeColor="text1"/>
                <w:sz w:val="24"/>
                <w:szCs w:val="24"/>
                <w:lang w:eastAsia="ar-SA"/>
              </w:rPr>
              <w:t>Sviluppare originalità di pensiero e senso critico</w:t>
            </w:r>
          </w:p>
          <w:p w:rsidR="001F1041" w:rsidRPr="001F1041" w:rsidRDefault="001F1041" w:rsidP="001F1041">
            <w:pPr>
              <w:numPr>
                <w:ilvl w:val="0"/>
                <w:numId w:val="1"/>
              </w:numPr>
              <w:spacing w:after="100" w:afterAutospacing="1" w:line="276" w:lineRule="auto"/>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color w:val="000000" w:themeColor="text1"/>
                <w:sz w:val="24"/>
                <w:szCs w:val="24"/>
                <w:lang w:eastAsia="it-IT"/>
              </w:rPr>
              <w:t>Imparare a star bene con sé e con gli altri</w:t>
            </w:r>
          </w:p>
          <w:p w:rsidR="001F1041" w:rsidRPr="001F1041" w:rsidRDefault="001F1041" w:rsidP="001F1041">
            <w:pPr>
              <w:numPr>
                <w:ilvl w:val="0"/>
                <w:numId w:val="1"/>
              </w:numPr>
              <w:spacing w:after="100" w:afterAutospacing="1" w:line="276" w:lineRule="auto"/>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color w:val="000000" w:themeColor="text1"/>
                <w:sz w:val="24"/>
                <w:szCs w:val="24"/>
                <w:lang w:eastAsia="it-IT"/>
              </w:rPr>
              <w:t xml:space="preserve"> Sentirsi parte di un gruppo affiatato</w:t>
            </w:r>
          </w:p>
          <w:p w:rsidR="001F1041" w:rsidRPr="001F1041" w:rsidRDefault="001F1041" w:rsidP="001F1041">
            <w:pPr>
              <w:numPr>
                <w:ilvl w:val="0"/>
                <w:numId w:val="1"/>
              </w:numPr>
              <w:spacing w:after="100" w:afterAutospacing="1" w:line="276" w:lineRule="auto"/>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color w:val="000000" w:themeColor="text1"/>
                <w:sz w:val="24"/>
                <w:szCs w:val="24"/>
                <w:lang w:eastAsia="it-IT"/>
              </w:rPr>
              <w:t>Accrescere la stima di sé e degli altri</w:t>
            </w:r>
          </w:p>
          <w:p w:rsidR="001F1041" w:rsidRPr="001F1041" w:rsidRDefault="001F1041" w:rsidP="001F1041">
            <w:pPr>
              <w:numPr>
                <w:ilvl w:val="0"/>
                <w:numId w:val="1"/>
              </w:numPr>
              <w:spacing w:after="100" w:afterAutospacing="1" w:line="276" w:lineRule="auto"/>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color w:val="000000" w:themeColor="text1"/>
                <w:sz w:val="24"/>
                <w:szCs w:val="24"/>
                <w:lang w:eastAsia="it-IT"/>
              </w:rPr>
              <w:t>Prendere coscienza delle proprie emozioni , sentimenti e reazioni personali</w:t>
            </w:r>
          </w:p>
          <w:p w:rsidR="001F1041" w:rsidRPr="00036558" w:rsidRDefault="001F1041" w:rsidP="001F1041">
            <w:pPr>
              <w:numPr>
                <w:ilvl w:val="0"/>
                <w:numId w:val="1"/>
              </w:numPr>
              <w:spacing w:after="100" w:afterAutospacing="1" w:line="276" w:lineRule="auto"/>
              <w:rPr>
                <w:rFonts w:ascii="Times New Roman" w:eastAsia="Times New Roman" w:hAnsi="Times New Roman" w:cs="Times New Roman"/>
                <w:iCs/>
                <w:color w:val="000000" w:themeColor="text1"/>
                <w:sz w:val="24"/>
                <w:szCs w:val="24"/>
                <w:lang w:eastAsia="ar-SA"/>
              </w:rPr>
            </w:pPr>
            <w:r w:rsidRPr="001F1041">
              <w:rPr>
                <w:rFonts w:ascii="Times New Roman" w:eastAsia="Times New Roman" w:hAnsi="Times New Roman" w:cs="Times New Roman"/>
                <w:color w:val="000000" w:themeColor="text1"/>
                <w:sz w:val="24"/>
                <w:szCs w:val="24"/>
                <w:lang w:eastAsia="it-IT"/>
              </w:rPr>
              <w:t>Condividere con altri le emozioni</w:t>
            </w:r>
          </w:p>
          <w:p w:rsidR="001F1041" w:rsidRPr="00036558" w:rsidRDefault="001F1041" w:rsidP="001F1041">
            <w:pPr>
              <w:numPr>
                <w:ilvl w:val="0"/>
                <w:numId w:val="1"/>
              </w:numPr>
              <w:spacing w:after="100" w:afterAutospacing="1" w:line="276" w:lineRule="auto"/>
              <w:rPr>
                <w:rFonts w:ascii="Times New Roman" w:eastAsia="Times New Roman" w:hAnsi="Times New Roman" w:cs="Times New Roman"/>
                <w:iCs/>
                <w:color w:val="000000" w:themeColor="text1"/>
                <w:sz w:val="24"/>
                <w:szCs w:val="24"/>
                <w:lang w:eastAsia="ar-SA"/>
              </w:rPr>
            </w:pPr>
            <w:r w:rsidRPr="00036558">
              <w:rPr>
                <w:rFonts w:ascii="Times New Roman" w:eastAsia="Times New Roman" w:hAnsi="Times New Roman" w:cs="Times New Roman"/>
                <w:color w:val="000000" w:themeColor="text1"/>
                <w:sz w:val="24"/>
                <w:szCs w:val="24"/>
                <w:lang w:eastAsia="it-IT"/>
              </w:rPr>
              <w:t>Potenziare le abilità di base</w:t>
            </w: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OBIETTIVI DIDATTICI</w:t>
            </w:r>
          </w:p>
          <w:p w:rsidR="001F1041" w:rsidRPr="00036558" w:rsidRDefault="001F1041" w:rsidP="00144177">
            <w:pPr>
              <w:numPr>
                <w:ilvl w:val="0"/>
                <w:numId w:val="2"/>
              </w:numPr>
              <w:spacing w:after="0" w:line="276" w:lineRule="auto"/>
              <w:ind w:right="-6"/>
              <w:contextualSpacing/>
              <w:jc w:val="both"/>
              <w:rPr>
                <w:rFonts w:ascii="Times New Roman" w:eastAsia="Times New Roman" w:hAnsi="Times New Roman" w:cs="Times New Roman"/>
                <w:color w:val="000000" w:themeColor="text1"/>
                <w:sz w:val="24"/>
                <w:szCs w:val="24"/>
                <w:lang w:eastAsia="it-IT"/>
              </w:rPr>
            </w:pPr>
          </w:p>
          <w:p w:rsidR="00144177" w:rsidRDefault="00144177" w:rsidP="00036558">
            <w:pPr>
              <w:pStyle w:val="Paragrafoelenco"/>
              <w:spacing w:after="100" w:afterAutospacing="1" w:line="276" w:lineRule="auto"/>
              <w:rPr>
                <w:rFonts w:ascii="Times New Roman" w:eastAsia="Times New Roman" w:hAnsi="Times New Roman" w:cs="Times New Roman"/>
                <w:b/>
                <w:iCs/>
                <w:color w:val="000000" w:themeColor="text1"/>
                <w:sz w:val="24"/>
                <w:szCs w:val="24"/>
                <w:lang w:eastAsia="ar-SA"/>
              </w:rPr>
            </w:pPr>
          </w:p>
          <w:p w:rsidR="00144177" w:rsidRDefault="00144177" w:rsidP="00036558">
            <w:pPr>
              <w:pStyle w:val="Paragrafoelenco"/>
              <w:spacing w:after="100" w:afterAutospacing="1" w:line="276" w:lineRule="auto"/>
              <w:rPr>
                <w:rFonts w:ascii="Times New Roman" w:eastAsia="Times New Roman" w:hAnsi="Times New Roman" w:cs="Times New Roman"/>
                <w:b/>
                <w:iCs/>
                <w:color w:val="000000" w:themeColor="text1"/>
                <w:sz w:val="24"/>
                <w:szCs w:val="24"/>
                <w:lang w:eastAsia="ar-SA"/>
              </w:rPr>
            </w:pPr>
          </w:p>
          <w:p w:rsidR="00144177" w:rsidRDefault="00144177" w:rsidP="00036558">
            <w:pPr>
              <w:pStyle w:val="Paragrafoelenco"/>
              <w:spacing w:after="100" w:afterAutospacing="1" w:line="276" w:lineRule="auto"/>
              <w:rPr>
                <w:rFonts w:ascii="Times New Roman" w:eastAsia="Times New Roman" w:hAnsi="Times New Roman" w:cs="Times New Roman"/>
                <w:b/>
                <w:iCs/>
                <w:color w:val="000000" w:themeColor="text1"/>
                <w:sz w:val="24"/>
                <w:szCs w:val="24"/>
                <w:lang w:eastAsia="ar-SA"/>
              </w:rPr>
            </w:pPr>
          </w:p>
          <w:p w:rsidR="00036558" w:rsidRPr="00036558" w:rsidRDefault="001F1041" w:rsidP="00036558">
            <w:pPr>
              <w:pStyle w:val="Paragrafoelenco"/>
              <w:spacing w:after="100" w:afterAutospacing="1" w:line="276" w:lineRule="auto"/>
              <w:rPr>
                <w:rFonts w:ascii="Times New Roman" w:eastAsia="Times New Roman" w:hAnsi="Times New Roman" w:cs="Times New Roman"/>
                <w:b/>
                <w:iCs/>
                <w:color w:val="000000" w:themeColor="text1"/>
                <w:sz w:val="24"/>
                <w:szCs w:val="24"/>
                <w:lang w:eastAsia="ar-SA"/>
              </w:rPr>
            </w:pPr>
            <w:r w:rsidRPr="00036558">
              <w:rPr>
                <w:rFonts w:ascii="Times New Roman" w:eastAsia="Times New Roman" w:hAnsi="Times New Roman" w:cs="Times New Roman"/>
                <w:b/>
                <w:iCs/>
                <w:color w:val="000000" w:themeColor="text1"/>
                <w:sz w:val="24"/>
                <w:szCs w:val="24"/>
                <w:lang w:eastAsia="ar-SA"/>
              </w:rPr>
              <w:t>FINALITA’ DIDATTICHE</w:t>
            </w:r>
          </w:p>
          <w:p w:rsidR="00036558" w:rsidRPr="00036558" w:rsidRDefault="00036558" w:rsidP="00144177">
            <w:pPr>
              <w:numPr>
                <w:ilvl w:val="0"/>
                <w:numId w:val="3"/>
              </w:numPr>
              <w:spacing w:after="0" w:line="276" w:lineRule="auto"/>
              <w:jc w:val="both"/>
              <w:rPr>
                <w:rFonts w:ascii="Times New Roman" w:eastAsia="Times New Roman" w:hAnsi="Times New Roman" w:cs="Times New Roman"/>
                <w:b/>
                <w:iCs/>
                <w:color w:val="000000" w:themeColor="text1"/>
                <w:sz w:val="24"/>
                <w:szCs w:val="24"/>
                <w:lang w:eastAsia="ar-SA"/>
              </w:rPr>
            </w:pPr>
          </w:p>
          <w:p w:rsidR="00036558" w:rsidRPr="00036558" w:rsidRDefault="00036558" w:rsidP="001F1041">
            <w:pPr>
              <w:pStyle w:val="Paragrafoelenco"/>
              <w:spacing w:after="100" w:afterAutospacing="1" w:line="276" w:lineRule="auto"/>
              <w:rPr>
                <w:rFonts w:ascii="Times New Roman" w:eastAsia="Times New Roman" w:hAnsi="Times New Roman" w:cs="Times New Roman"/>
                <w:color w:val="000000" w:themeColor="text1"/>
                <w:sz w:val="24"/>
                <w:szCs w:val="24"/>
                <w:lang w:eastAsia="it-IT"/>
              </w:rPr>
            </w:pPr>
          </w:p>
        </w:tc>
      </w:tr>
      <w:tr w:rsidR="00036558" w:rsidRPr="00036558" w:rsidTr="0003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6"/>
        </w:trPr>
        <w:tc>
          <w:tcPr>
            <w:tcW w:w="10653" w:type="dxa"/>
            <w:gridSpan w:val="4"/>
            <w:tcBorders>
              <w:top w:val="double" w:sz="4" w:space="0" w:color="auto"/>
              <w:bottom w:val="double" w:sz="4" w:space="0" w:color="auto"/>
            </w:tcBorders>
          </w:tcPr>
          <w:p w:rsidR="001F1041" w:rsidRPr="00036558" w:rsidRDefault="001F1041" w:rsidP="001F1041">
            <w:pPr>
              <w:spacing w:after="100" w:afterAutospacing="1" w:line="276" w:lineRule="auto"/>
              <w:ind w:left="720"/>
              <w:rPr>
                <w:rFonts w:ascii="Times New Roman" w:eastAsia="Arial" w:hAnsi="Times New Roman" w:cs="Times New Roman"/>
                <w:b/>
                <w:bCs/>
                <w:i/>
                <w:iCs/>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Arial" w:hAnsi="Times New Roman" w:cs="Times New Roman"/>
                <w:b/>
                <w:bCs/>
                <w:i/>
                <w:iCs/>
                <w:color w:val="000000" w:themeColor="text1"/>
                <w:sz w:val="24"/>
                <w:szCs w:val="24"/>
                <w:lang w:eastAsia="it-IT"/>
              </w:rPr>
            </w:pPr>
            <w:r w:rsidRPr="00036558">
              <w:rPr>
                <w:rFonts w:ascii="Times New Roman" w:eastAsia="Arial" w:hAnsi="Times New Roman" w:cs="Times New Roman"/>
                <w:b/>
                <w:bCs/>
                <w:i/>
                <w:iCs/>
                <w:color w:val="000000" w:themeColor="text1"/>
                <w:sz w:val="24"/>
                <w:szCs w:val="24"/>
                <w:lang w:eastAsia="it-IT"/>
              </w:rPr>
              <w:t>FINALITA’ GENERALI</w:t>
            </w:r>
          </w:p>
          <w:p w:rsidR="001F1041" w:rsidRPr="001F1041" w:rsidRDefault="001F1041" w:rsidP="001F1041">
            <w:pPr>
              <w:widowControl w:val="0"/>
              <w:numPr>
                <w:ilvl w:val="0"/>
                <w:numId w:val="4"/>
              </w:numPr>
              <w:tabs>
                <w:tab w:val="left" w:pos="756"/>
              </w:tabs>
              <w:suppressAutoHyphens/>
              <w:autoSpaceDE w:val="0"/>
              <w:spacing w:after="0" w:line="240" w:lineRule="auto"/>
              <w:ind w:right="972"/>
              <w:jc w:val="both"/>
              <w:rPr>
                <w:rFonts w:ascii="Times New Roman" w:hAnsi="Times New Roman" w:cs="Times New Roman"/>
                <w:color w:val="000000" w:themeColor="text1"/>
                <w:sz w:val="24"/>
                <w:szCs w:val="24"/>
              </w:rPr>
            </w:pPr>
            <w:r w:rsidRPr="001F1041">
              <w:rPr>
                <w:rFonts w:ascii="Times New Roman" w:eastAsia="Times New Roman" w:hAnsi="Times New Roman" w:cs="Times New Roman"/>
                <w:color w:val="000000" w:themeColor="text1"/>
                <w:sz w:val="24"/>
                <w:szCs w:val="24"/>
                <w:lang w:eastAsia="it-IT"/>
              </w:rPr>
              <w:t>Rilevare la situazione complessiva degli alunni in ingresso</w:t>
            </w:r>
          </w:p>
          <w:p w:rsidR="001F1041" w:rsidRPr="001F1041" w:rsidRDefault="001F1041" w:rsidP="001F1041">
            <w:pPr>
              <w:widowControl w:val="0"/>
              <w:numPr>
                <w:ilvl w:val="0"/>
                <w:numId w:val="4"/>
              </w:numPr>
              <w:tabs>
                <w:tab w:val="left" w:pos="756"/>
              </w:tabs>
              <w:suppressAutoHyphens/>
              <w:autoSpaceDE w:val="0"/>
              <w:spacing w:after="0" w:line="240" w:lineRule="auto"/>
              <w:ind w:right="972"/>
              <w:jc w:val="both"/>
              <w:rPr>
                <w:rFonts w:ascii="Times New Roman" w:hAnsi="Times New Roman" w:cs="Times New Roman"/>
                <w:color w:val="000000" w:themeColor="text1"/>
                <w:sz w:val="24"/>
                <w:szCs w:val="24"/>
              </w:rPr>
            </w:pPr>
            <w:r w:rsidRPr="001F1041">
              <w:rPr>
                <w:rFonts w:ascii="Times New Roman" w:eastAsia="Times New Roman" w:hAnsi="Times New Roman" w:cs="Times New Roman"/>
                <w:color w:val="000000" w:themeColor="text1"/>
                <w:sz w:val="24"/>
                <w:szCs w:val="24"/>
                <w:lang w:eastAsia="it-IT"/>
              </w:rPr>
              <w:t xml:space="preserve">Motivare all’apprendimento </w:t>
            </w:r>
            <w:r w:rsidRPr="001F1041">
              <w:rPr>
                <w:rFonts w:ascii="Times New Roman" w:hAnsi="Times New Roman" w:cs="Times New Roman"/>
                <w:color w:val="000000" w:themeColor="text1"/>
                <w:sz w:val="24"/>
                <w:szCs w:val="24"/>
              </w:rPr>
              <w:t>come processo permanente e dinamico per orientarsi nella vita sociale e professionale</w:t>
            </w:r>
          </w:p>
          <w:p w:rsidR="001F1041" w:rsidRPr="001F1041" w:rsidRDefault="001F1041" w:rsidP="001F1041">
            <w:pPr>
              <w:numPr>
                <w:ilvl w:val="0"/>
                <w:numId w:val="4"/>
              </w:numPr>
              <w:spacing w:after="0" w:line="276" w:lineRule="auto"/>
              <w:ind w:right="-6"/>
              <w:jc w:val="both"/>
              <w:rPr>
                <w:rFonts w:ascii="Times New Roman" w:eastAsia="Times New Roman" w:hAnsi="Times New Roman" w:cs="Times New Roman"/>
                <w:color w:val="000000" w:themeColor="text1"/>
                <w:sz w:val="24"/>
                <w:szCs w:val="24"/>
                <w:lang w:eastAsia="it-IT"/>
              </w:rPr>
            </w:pPr>
            <w:r w:rsidRPr="001F1041">
              <w:rPr>
                <w:rFonts w:ascii="Times New Roman" w:eastAsia="Times New Roman" w:hAnsi="Times New Roman" w:cs="Times New Roman"/>
                <w:color w:val="000000" w:themeColor="text1"/>
                <w:sz w:val="24"/>
                <w:szCs w:val="24"/>
                <w:lang w:eastAsia="it-IT"/>
              </w:rPr>
              <w:t>Sviluppare una coscienza democratica capace di guardare la diversità come valore</w:t>
            </w:r>
          </w:p>
          <w:p w:rsidR="001F1041" w:rsidRPr="001F1041" w:rsidRDefault="001F1041" w:rsidP="001F1041">
            <w:pPr>
              <w:numPr>
                <w:ilvl w:val="0"/>
                <w:numId w:val="4"/>
              </w:numPr>
              <w:spacing w:after="0" w:line="276" w:lineRule="auto"/>
              <w:jc w:val="both"/>
              <w:rPr>
                <w:rFonts w:ascii="Times New Roman" w:eastAsia="Times New Roman" w:hAnsi="Times New Roman" w:cs="Times New Roman"/>
                <w:color w:val="000000" w:themeColor="text1"/>
                <w:sz w:val="24"/>
                <w:szCs w:val="24"/>
                <w:lang w:eastAsia="it-IT"/>
              </w:rPr>
            </w:pPr>
            <w:r w:rsidRPr="001F1041">
              <w:rPr>
                <w:rFonts w:ascii="Times New Roman" w:eastAsia="Times New Roman" w:hAnsi="Times New Roman" w:cs="Times New Roman"/>
                <w:color w:val="000000" w:themeColor="text1"/>
                <w:sz w:val="24"/>
                <w:szCs w:val="24"/>
                <w:lang w:eastAsia="it-IT"/>
              </w:rPr>
              <w:t>Far acquisire specifici strumenti di decodificazione della realtà contemporanea</w:t>
            </w:r>
          </w:p>
          <w:p w:rsidR="001F1041" w:rsidRPr="001F1041" w:rsidRDefault="001F1041" w:rsidP="001F1041">
            <w:pPr>
              <w:numPr>
                <w:ilvl w:val="0"/>
                <w:numId w:val="4"/>
              </w:numPr>
              <w:spacing w:after="0" w:line="276" w:lineRule="auto"/>
              <w:jc w:val="both"/>
              <w:rPr>
                <w:rFonts w:ascii="Times New Roman" w:eastAsia="Times New Roman" w:hAnsi="Times New Roman" w:cs="Times New Roman"/>
                <w:color w:val="000000" w:themeColor="text1"/>
                <w:sz w:val="24"/>
                <w:szCs w:val="24"/>
                <w:lang w:eastAsia="it-IT"/>
              </w:rPr>
            </w:pPr>
            <w:r w:rsidRPr="001F1041">
              <w:rPr>
                <w:rFonts w:ascii="Times New Roman" w:eastAsia="Times New Roman" w:hAnsi="Times New Roman" w:cs="Times New Roman"/>
                <w:color w:val="000000" w:themeColor="text1"/>
                <w:sz w:val="24"/>
                <w:szCs w:val="24"/>
                <w:lang w:eastAsia="it-IT"/>
              </w:rPr>
              <w:t>Rafforzare nei giovani il senso di appartenenza al proprio gruppo e al proprio ambiente</w:t>
            </w:r>
          </w:p>
          <w:p w:rsidR="001F1041" w:rsidRPr="001F1041" w:rsidRDefault="001F1041" w:rsidP="001F1041">
            <w:pPr>
              <w:numPr>
                <w:ilvl w:val="0"/>
                <w:numId w:val="4"/>
              </w:numPr>
              <w:spacing w:after="0" w:line="276" w:lineRule="auto"/>
              <w:jc w:val="both"/>
              <w:rPr>
                <w:rFonts w:ascii="Times New Roman" w:eastAsia="Times New Roman" w:hAnsi="Times New Roman" w:cs="Times New Roman"/>
                <w:color w:val="000000" w:themeColor="text1"/>
                <w:sz w:val="24"/>
                <w:szCs w:val="24"/>
                <w:lang w:eastAsia="it-IT"/>
              </w:rPr>
            </w:pPr>
            <w:r w:rsidRPr="001F1041">
              <w:rPr>
                <w:rFonts w:ascii="Times New Roman" w:eastAsia="Times New Roman" w:hAnsi="Times New Roman" w:cs="Times New Roman"/>
                <w:color w:val="000000" w:themeColor="text1"/>
                <w:sz w:val="24"/>
                <w:szCs w:val="24"/>
                <w:lang w:eastAsia="it-IT"/>
              </w:rPr>
              <w:t>Sviluppare nell’alunno la coscienza di essere cittadino italiano ed europeo</w:t>
            </w:r>
          </w:p>
          <w:p w:rsidR="001F1041" w:rsidRPr="001F1041" w:rsidRDefault="001F1041" w:rsidP="001F1041">
            <w:pPr>
              <w:numPr>
                <w:ilvl w:val="0"/>
                <w:numId w:val="4"/>
              </w:numPr>
              <w:spacing w:before="30" w:after="30" w:line="276" w:lineRule="auto"/>
              <w:contextualSpacing/>
              <w:rPr>
                <w:rFonts w:ascii="Times New Roman" w:eastAsia="Times New Roman" w:hAnsi="Times New Roman" w:cs="Times New Roman"/>
                <w:color w:val="000000" w:themeColor="text1"/>
                <w:sz w:val="24"/>
                <w:szCs w:val="24"/>
                <w:lang w:eastAsia="it-IT"/>
              </w:rPr>
            </w:pPr>
            <w:r w:rsidRPr="001F1041">
              <w:rPr>
                <w:rFonts w:ascii="Times New Roman" w:eastAsia="Times New Roman" w:hAnsi="Times New Roman" w:cs="Times New Roman"/>
                <w:color w:val="000000" w:themeColor="text1"/>
                <w:sz w:val="24"/>
                <w:szCs w:val="24"/>
                <w:lang w:eastAsia="it-IT"/>
              </w:rPr>
              <w:t xml:space="preserve">Coinvolgere gli alunni e le loro famiglie nel progetto educativo e formativo che la scuola propone </w:t>
            </w:r>
          </w:p>
          <w:p w:rsidR="001F1041" w:rsidRPr="001F1041" w:rsidRDefault="001F1041" w:rsidP="001F1041">
            <w:pPr>
              <w:numPr>
                <w:ilvl w:val="0"/>
                <w:numId w:val="4"/>
              </w:numPr>
              <w:spacing w:before="30" w:after="30" w:line="276" w:lineRule="auto"/>
              <w:contextualSpacing/>
              <w:rPr>
                <w:rFonts w:ascii="Times New Roman" w:eastAsia="Times New Roman" w:hAnsi="Times New Roman" w:cs="Times New Roman"/>
                <w:color w:val="000000" w:themeColor="text1"/>
                <w:sz w:val="24"/>
                <w:szCs w:val="24"/>
                <w:lang w:eastAsia="it-IT"/>
              </w:rPr>
            </w:pPr>
            <w:r w:rsidRPr="001F1041">
              <w:rPr>
                <w:rFonts w:ascii="Times New Roman" w:eastAsia="Times New Roman" w:hAnsi="Times New Roman" w:cs="Times New Roman"/>
                <w:color w:val="000000" w:themeColor="text1"/>
                <w:sz w:val="24"/>
                <w:szCs w:val="24"/>
                <w:lang w:eastAsia="it-IT"/>
              </w:rPr>
              <w:t xml:space="preserve"> Far maturare la consapevolezza della scelta scolastica operata, anche attraverso l’espressione, da parte degli alunni, di aspettative e timori</w:t>
            </w:r>
          </w:p>
          <w:p w:rsidR="001F1041" w:rsidRPr="001F1041" w:rsidRDefault="001F1041" w:rsidP="001F1041">
            <w:pPr>
              <w:widowControl w:val="0"/>
              <w:numPr>
                <w:ilvl w:val="0"/>
                <w:numId w:val="4"/>
              </w:numPr>
              <w:tabs>
                <w:tab w:val="left" w:pos="756"/>
              </w:tabs>
              <w:suppressAutoHyphens/>
              <w:autoSpaceDE w:val="0"/>
              <w:spacing w:after="0" w:line="240" w:lineRule="auto"/>
              <w:ind w:right="972"/>
              <w:jc w:val="both"/>
              <w:rPr>
                <w:rFonts w:ascii="Times New Roman" w:hAnsi="Times New Roman" w:cs="Times New Roman"/>
                <w:color w:val="000000" w:themeColor="text1"/>
                <w:sz w:val="24"/>
                <w:szCs w:val="24"/>
              </w:rPr>
            </w:pPr>
            <w:r w:rsidRPr="001F1041">
              <w:rPr>
                <w:rFonts w:ascii="Times New Roman" w:hAnsi="Times New Roman" w:cs="Times New Roman"/>
                <w:color w:val="000000" w:themeColor="text1"/>
                <w:sz w:val="24"/>
                <w:szCs w:val="24"/>
              </w:rPr>
              <w:t>Acquisire un'operativa autonomia di giudizio</w:t>
            </w:r>
          </w:p>
          <w:p w:rsidR="001F1041" w:rsidRPr="001F1041" w:rsidRDefault="001F1041" w:rsidP="001F1041">
            <w:pPr>
              <w:widowControl w:val="0"/>
              <w:numPr>
                <w:ilvl w:val="0"/>
                <w:numId w:val="4"/>
              </w:numPr>
              <w:tabs>
                <w:tab w:val="left" w:pos="756"/>
              </w:tabs>
              <w:suppressAutoHyphens/>
              <w:autoSpaceDE w:val="0"/>
              <w:spacing w:after="0" w:line="240" w:lineRule="auto"/>
              <w:ind w:right="972"/>
              <w:jc w:val="both"/>
              <w:rPr>
                <w:rFonts w:ascii="Times New Roman" w:hAnsi="Times New Roman" w:cs="Times New Roman"/>
                <w:color w:val="000000" w:themeColor="text1"/>
                <w:sz w:val="24"/>
                <w:szCs w:val="24"/>
              </w:rPr>
            </w:pPr>
            <w:r w:rsidRPr="001F1041">
              <w:rPr>
                <w:rFonts w:ascii="Times New Roman" w:hAnsi="Times New Roman" w:cs="Times New Roman"/>
                <w:color w:val="000000" w:themeColor="text1"/>
                <w:sz w:val="24"/>
                <w:szCs w:val="24"/>
              </w:rPr>
              <w:t>Essere capaci di interagire a livello di gruppo realizzando progetti comuni</w:t>
            </w:r>
          </w:p>
          <w:p w:rsidR="001F1041" w:rsidRPr="00036558" w:rsidRDefault="001F1041" w:rsidP="001F1041">
            <w:pPr>
              <w:spacing w:after="100" w:afterAutospacing="1" w:line="276" w:lineRule="auto"/>
              <w:ind w:left="720"/>
              <w:rPr>
                <w:rFonts w:ascii="Times New Roman" w:eastAsia="Times New Roman" w:hAnsi="Times New Roman" w:cs="Times New Roman"/>
                <w:b/>
                <w:bCs/>
                <w:color w:val="000000" w:themeColor="text1"/>
                <w:sz w:val="24"/>
                <w:szCs w:val="24"/>
                <w:lang w:eastAsia="it-IT"/>
              </w:rPr>
            </w:pPr>
          </w:p>
        </w:tc>
      </w:tr>
      <w:tr w:rsidR="00036558" w:rsidRPr="00036558" w:rsidTr="001F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10653" w:type="dxa"/>
            <w:gridSpan w:val="4"/>
            <w:tcBorders>
              <w:top w:val="double" w:sz="4" w:space="0" w:color="auto"/>
              <w:bottom w:val="double" w:sz="4" w:space="0" w:color="auto"/>
            </w:tcBorders>
          </w:tcPr>
          <w:p w:rsidR="001F1041" w:rsidRPr="00036558" w:rsidRDefault="001F1041" w:rsidP="001F1041">
            <w:pPr>
              <w:widowControl w:val="0"/>
              <w:tabs>
                <w:tab w:val="left" w:pos="756"/>
              </w:tabs>
              <w:suppressAutoHyphens/>
              <w:autoSpaceDE w:val="0"/>
              <w:spacing w:after="0" w:line="240" w:lineRule="auto"/>
              <w:ind w:right="972"/>
              <w:jc w:val="both"/>
              <w:rPr>
                <w:rFonts w:ascii="Times New Roman" w:eastAsia="Times New Roman" w:hAnsi="Times New Roman" w:cs="Times New Roman"/>
                <w:b/>
                <w:iCs/>
                <w:color w:val="000000" w:themeColor="text1"/>
                <w:sz w:val="24"/>
                <w:szCs w:val="24"/>
                <w:lang w:eastAsia="ar-SA"/>
              </w:rPr>
            </w:pPr>
          </w:p>
          <w:p w:rsidR="001F1041" w:rsidRPr="00036558" w:rsidRDefault="001F1041" w:rsidP="001F1041">
            <w:pPr>
              <w:widowControl w:val="0"/>
              <w:tabs>
                <w:tab w:val="left" w:pos="756"/>
              </w:tabs>
              <w:suppressAutoHyphens/>
              <w:autoSpaceDE w:val="0"/>
              <w:spacing w:after="0" w:line="240" w:lineRule="auto"/>
              <w:ind w:right="972"/>
              <w:jc w:val="center"/>
              <w:rPr>
                <w:rFonts w:ascii="Times New Roman" w:eastAsia="Times New Roman" w:hAnsi="Times New Roman" w:cs="Times New Roman"/>
                <w:b/>
                <w:color w:val="000000" w:themeColor="text1"/>
                <w:sz w:val="24"/>
                <w:szCs w:val="24"/>
                <w:lang w:eastAsia="it-IT"/>
              </w:rPr>
            </w:pPr>
            <w:r w:rsidRPr="001F1041">
              <w:rPr>
                <w:rFonts w:ascii="Times New Roman" w:eastAsia="Times New Roman" w:hAnsi="Times New Roman" w:cs="Times New Roman"/>
                <w:b/>
                <w:color w:val="000000" w:themeColor="text1"/>
                <w:sz w:val="24"/>
                <w:szCs w:val="24"/>
                <w:lang w:eastAsia="it-IT"/>
              </w:rPr>
              <w:t>OBIETTIVI IN TERMINI DI CONOSCENZE COMPETENZE CAPACITA’</w:t>
            </w:r>
          </w:p>
          <w:p w:rsidR="001F1041" w:rsidRPr="00036558" w:rsidRDefault="001F1041" w:rsidP="001F1041">
            <w:pPr>
              <w:widowControl w:val="0"/>
              <w:tabs>
                <w:tab w:val="left" w:pos="756"/>
              </w:tabs>
              <w:suppressAutoHyphens/>
              <w:autoSpaceDE w:val="0"/>
              <w:spacing w:after="0" w:line="240" w:lineRule="auto"/>
              <w:ind w:right="972"/>
              <w:jc w:val="center"/>
              <w:rPr>
                <w:rFonts w:ascii="Times New Roman" w:eastAsia="Times New Roman" w:hAnsi="Times New Roman" w:cs="Times New Roman"/>
                <w:b/>
                <w:color w:val="000000" w:themeColor="text1"/>
                <w:sz w:val="24"/>
                <w:szCs w:val="24"/>
                <w:lang w:eastAsia="it-IT"/>
              </w:rPr>
            </w:pPr>
          </w:p>
          <w:p w:rsidR="001F1041" w:rsidRPr="001F1041" w:rsidRDefault="001F1041" w:rsidP="001F1041">
            <w:pPr>
              <w:widowControl w:val="0"/>
              <w:tabs>
                <w:tab w:val="left" w:pos="756"/>
              </w:tabs>
              <w:suppressAutoHyphens/>
              <w:autoSpaceDE w:val="0"/>
              <w:spacing w:after="0" w:line="240" w:lineRule="auto"/>
              <w:ind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iCs/>
                <w:color w:val="000000" w:themeColor="text1"/>
                <w:sz w:val="24"/>
                <w:szCs w:val="24"/>
                <w:lang w:eastAsia="ar-SA"/>
              </w:rPr>
            </w:pPr>
          </w:p>
          <w:p w:rsidR="001F1041" w:rsidRPr="00036558" w:rsidRDefault="001F1041" w:rsidP="001F1041">
            <w:pPr>
              <w:spacing w:after="100" w:afterAutospacing="1" w:line="276" w:lineRule="auto"/>
              <w:ind w:left="720"/>
              <w:rPr>
                <w:rFonts w:ascii="Times New Roman" w:eastAsia="Times New Roman" w:hAnsi="Times New Roman" w:cs="Times New Roman"/>
                <w:color w:val="000000" w:themeColor="text1"/>
                <w:sz w:val="24"/>
                <w:szCs w:val="24"/>
                <w:lang w:eastAsia="it-IT"/>
              </w:rPr>
            </w:pPr>
          </w:p>
        </w:tc>
      </w:tr>
      <w:tr w:rsidR="00036558" w:rsidRPr="00036558" w:rsidTr="001F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10653" w:type="dxa"/>
            <w:gridSpan w:val="4"/>
            <w:tcBorders>
              <w:top w:val="double" w:sz="4" w:space="0" w:color="auto"/>
              <w:bottom w:val="double" w:sz="4" w:space="0" w:color="auto"/>
            </w:tcBorders>
          </w:tcPr>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r w:rsidRPr="001F1041">
              <w:rPr>
                <w:rFonts w:ascii="Times New Roman" w:eastAsia="Times New Roman" w:hAnsi="Times New Roman" w:cs="Times New Roman"/>
                <w:b/>
                <w:color w:val="000000" w:themeColor="text1"/>
                <w:sz w:val="24"/>
                <w:szCs w:val="24"/>
                <w:lang w:eastAsia="it-IT"/>
              </w:rPr>
              <w:t>OBIETTIVI MINIMI</w:t>
            </w:r>
          </w:p>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iCs/>
                <w:color w:val="000000" w:themeColor="text1"/>
                <w:sz w:val="24"/>
                <w:szCs w:val="24"/>
                <w:lang w:eastAsia="ar-SA"/>
              </w:rPr>
            </w:pPr>
          </w:p>
        </w:tc>
      </w:tr>
      <w:tr w:rsidR="00036558" w:rsidRPr="00036558" w:rsidTr="001F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506" w:type="dxa"/>
            <w:tcBorders>
              <w:top w:val="double" w:sz="4" w:space="0" w:color="auto"/>
              <w:bottom w:val="double" w:sz="4" w:space="0" w:color="auto"/>
              <w:right w:val="double" w:sz="4" w:space="0" w:color="auto"/>
            </w:tcBorders>
          </w:tcPr>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jc w:val="center"/>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UNITA’ DIDATTICHE</w:t>
            </w:r>
          </w:p>
        </w:tc>
        <w:tc>
          <w:tcPr>
            <w:tcW w:w="6554" w:type="dxa"/>
            <w:gridSpan w:val="2"/>
            <w:tcBorders>
              <w:top w:val="double" w:sz="4" w:space="0" w:color="auto"/>
              <w:left w:val="double" w:sz="4" w:space="0" w:color="auto"/>
              <w:bottom w:val="double" w:sz="4" w:space="0" w:color="auto"/>
            </w:tcBorders>
          </w:tcPr>
          <w:p w:rsidR="001F1041" w:rsidRPr="00036558" w:rsidRDefault="001F1041" w:rsidP="001F1041">
            <w:pPr>
              <w:widowControl w:val="0"/>
              <w:tabs>
                <w:tab w:val="left" w:pos="756"/>
              </w:tabs>
              <w:suppressAutoHyphens/>
              <w:autoSpaceDE w:val="0"/>
              <w:spacing w:after="0" w:line="240" w:lineRule="auto"/>
              <w:ind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bCs/>
                <w:color w:val="000000" w:themeColor="text1"/>
                <w:sz w:val="24"/>
                <w:szCs w:val="24"/>
                <w:lang w:eastAsia="it-IT"/>
              </w:rPr>
              <w:t>CONTENUTI</w:t>
            </w:r>
          </w:p>
        </w:tc>
        <w:tc>
          <w:tcPr>
            <w:tcW w:w="1593" w:type="dxa"/>
            <w:tcBorders>
              <w:top w:val="double" w:sz="4" w:space="0" w:color="auto"/>
              <w:left w:val="double" w:sz="4" w:space="0" w:color="auto"/>
              <w:bottom w:val="double" w:sz="4" w:space="0" w:color="auto"/>
            </w:tcBorders>
          </w:tcPr>
          <w:p w:rsidR="001F1041" w:rsidRPr="00036558" w:rsidRDefault="001F1041">
            <w:pPr>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rPr>
                <w:rFonts w:ascii="Times New Roman" w:eastAsia="Times New Roman" w:hAnsi="Times New Roman" w:cs="Times New Roman"/>
                <w:b/>
                <w:color w:val="000000" w:themeColor="text1"/>
                <w:sz w:val="24"/>
                <w:szCs w:val="24"/>
                <w:lang w:eastAsia="it-IT"/>
              </w:rPr>
            </w:pPr>
            <w:r w:rsidRPr="00036558">
              <w:rPr>
                <w:rFonts w:ascii="Times New Roman" w:eastAsia="Times New Roman" w:hAnsi="Times New Roman" w:cs="Times New Roman"/>
                <w:b/>
                <w:bCs/>
                <w:color w:val="000000" w:themeColor="text1"/>
                <w:sz w:val="24"/>
                <w:szCs w:val="24"/>
                <w:lang w:eastAsia="it-IT"/>
              </w:rPr>
              <w:t>TEMPI</w:t>
            </w:r>
          </w:p>
        </w:tc>
      </w:tr>
      <w:tr w:rsidR="00036558" w:rsidRPr="00036558" w:rsidTr="001F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2506" w:type="dxa"/>
            <w:tcBorders>
              <w:top w:val="double" w:sz="4" w:space="0" w:color="auto"/>
              <w:bottom w:val="double" w:sz="4" w:space="0" w:color="auto"/>
              <w:right w:val="double" w:sz="4" w:space="0" w:color="auto"/>
            </w:tcBorders>
          </w:tcPr>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tc>
        <w:tc>
          <w:tcPr>
            <w:tcW w:w="6554" w:type="dxa"/>
            <w:gridSpan w:val="2"/>
            <w:tcBorders>
              <w:top w:val="double" w:sz="4" w:space="0" w:color="auto"/>
              <w:left w:val="double" w:sz="4" w:space="0" w:color="auto"/>
              <w:bottom w:val="double" w:sz="4" w:space="0" w:color="auto"/>
            </w:tcBorders>
          </w:tcPr>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rPr>
                <w:rFonts w:ascii="Times New Roman" w:eastAsia="Times New Roman" w:hAnsi="Times New Roman" w:cs="Times New Roman"/>
                <w:b/>
                <w:color w:val="000000" w:themeColor="text1"/>
                <w:sz w:val="24"/>
                <w:szCs w:val="24"/>
                <w:lang w:eastAsia="it-IT"/>
              </w:rPr>
            </w:pPr>
          </w:p>
        </w:tc>
        <w:tc>
          <w:tcPr>
            <w:tcW w:w="1593" w:type="dxa"/>
            <w:tcBorders>
              <w:top w:val="double" w:sz="4" w:space="0" w:color="auto"/>
              <w:left w:val="double" w:sz="4" w:space="0" w:color="auto"/>
              <w:bottom w:val="double" w:sz="4" w:space="0" w:color="auto"/>
            </w:tcBorders>
          </w:tcPr>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tc>
      </w:tr>
      <w:tr w:rsidR="00036558" w:rsidRPr="00036558" w:rsidTr="001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8"/>
        </w:trPr>
        <w:tc>
          <w:tcPr>
            <w:tcW w:w="2506" w:type="dxa"/>
            <w:tcBorders>
              <w:top w:val="double" w:sz="4" w:space="0" w:color="auto"/>
              <w:bottom w:val="double" w:sz="4" w:space="0" w:color="auto"/>
              <w:right w:val="double" w:sz="4" w:space="0" w:color="auto"/>
            </w:tcBorders>
          </w:tcPr>
          <w:p w:rsidR="001F1041" w:rsidRPr="00036558" w:rsidRDefault="00E0422A"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i/>
                <w:color w:val="000000" w:themeColor="text1"/>
                <w:sz w:val="24"/>
                <w:szCs w:val="24"/>
                <w:lang w:eastAsia="it-IT"/>
              </w:rPr>
              <w:lastRenderedPageBreak/>
              <w:t xml:space="preserve"> </w:t>
            </w:r>
            <w:r w:rsidR="00036558" w:rsidRPr="00036558">
              <w:rPr>
                <w:rFonts w:ascii="Times New Roman" w:eastAsia="Times New Roman" w:hAnsi="Times New Roman" w:cs="Times New Roman"/>
                <w:b/>
                <w:i/>
                <w:color w:val="000000" w:themeColor="text1"/>
                <w:sz w:val="24"/>
                <w:szCs w:val="24"/>
                <w:lang w:eastAsia="it-IT"/>
              </w:rPr>
              <w:t>EVENTUALI PERCORSI DIDATTICI pluridisciplinari</w:t>
            </w:r>
          </w:p>
        </w:tc>
        <w:tc>
          <w:tcPr>
            <w:tcW w:w="6554" w:type="dxa"/>
            <w:gridSpan w:val="2"/>
            <w:tcBorders>
              <w:top w:val="double" w:sz="4" w:space="0" w:color="auto"/>
              <w:left w:val="double" w:sz="4" w:space="0" w:color="auto"/>
              <w:bottom w:val="double" w:sz="4" w:space="0" w:color="auto"/>
            </w:tcBorders>
          </w:tcPr>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bookmarkStart w:id="0" w:name="_GoBack"/>
            <w:bookmarkEnd w:id="0"/>
          </w:p>
        </w:tc>
        <w:tc>
          <w:tcPr>
            <w:tcW w:w="1593" w:type="dxa"/>
            <w:tcBorders>
              <w:top w:val="double" w:sz="4" w:space="0" w:color="auto"/>
              <w:left w:val="double" w:sz="4" w:space="0" w:color="auto"/>
              <w:bottom w:val="double" w:sz="4" w:space="0" w:color="auto"/>
            </w:tcBorders>
          </w:tcPr>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1F1041" w:rsidRPr="00036558" w:rsidRDefault="001F1041" w:rsidP="001F1041">
            <w:pPr>
              <w:spacing w:after="100" w:afterAutospacing="1" w:line="276" w:lineRule="auto"/>
              <w:ind w:left="720"/>
              <w:rPr>
                <w:rFonts w:ascii="Times New Roman" w:eastAsia="Times New Roman" w:hAnsi="Times New Roman" w:cs="Times New Roman"/>
                <w:b/>
                <w:color w:val="000000" w:themeColor="text1"/>
                <w:sz w:val="24"/>
                <w:szCs w:val="24"/>
                <w:lang w:eastAsia="it-IT"/>
              </w:rPr>
            </w:pPr>
          </w:p>
        </w:tc>
      </w:tr>
      <w:tr w:rsidR="00036558" w:rsidRPr="00036558" w:rsidTr="001F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27"/>
        </w:trPr>
        <w:tc>
          <w:tcPr>
            <w:tcW w:w="10653" w:type="dxa"/>
            <w:gridSpan w:val="4"/>
            <w:tcBorders>
              <w:top w:val="double" w:sz="4" w:space="0" w:color="auto"/>
            </w:tcBorders>
          </w:tcPr>
          <w:p w:rsidR="001F1041" w:rsidRPr="00036558" w:rsidRDefault="001F1041" w:rsidP="00036558">
            <w:pPr>
              <w:widowControl w:val="0"/>
              <w:tabs>
                <w:tab w:val="left" w:pos="756"/>
              </w:tabs>
              <w:suppressAutoHyphens/>
              <w:autoSpaceDE w:val="0"/>
              <w:spacing w:after="0" w:line="240" w:lineRule="auto"/>
              <w:ind w:right="972"/>
              <w:rPr>
                <w:rFonts w:ascii="Times New Roman" w:eastAsia="Times New Roman" w:hAnsi="Times New Roman" w:cs="Times New Roman"/>
                <w:b/>
                <w:color w:val="000000" w:themeColor="text1"/>
                <w:sz w:val="24"/>
                <w:szCs w:val="24"/>
                <w:lang w:eastAsia="it-IT"/>
              </w:rPr>
            </w:pPr>
          </w:p>
          <w:p w:rsidR="001F1041" w:rsidRPr="00036558"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p w:rsidR="001F1041" w:rsidRPr="001F1041" w:rsidRDefault="001F1041" w:rsidP="001F1041">
            <w:pPr>
              <w:widowControl w:val="0"/>
              <w:tabs>
                <w:tab w:val="left" w:pos="756"/>
              </w:tabs>
              <w:suppressAutoHyphens/>
              <w:autoSpaceDE w:val="0"/>
              <w:spacing w:after="0" w:line="240" w:lineRule="auto"/>
              <w:ind w:left="720" w:right="972"/>
              <w:jc w:val="center"/>
              <w:rPr>
                <w:rFonts w:ascii="Times New Roman" w:eastAsia="Times New Roman" w:hAnsi="Times New Roman" w:cs="Times New Roman"/>
                <w:b/>
                <w:color w:val="000000" w:themeColor="text1"/>
                <w:sz w:val="24"/>
                <w:szCs w:val="24"/>
                <w:lang w:eastAsia="it-IT"/>
              </w:rPr>
            </w:pPr>
          </w:p>
          <w:tbl>
            <w:tblPr>
              <w:tblW w:w="1065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1849"/>
              <w:gridCol w:w="8804"/>
            </w:tblGrid>
            <w:tr w:rsidR="00036558" w:rsidRPr="00036558" w:rsidTr="003A611B">
              <w:tc>
                <w:tcPr>
                  <w:tcW w:w="10632" w:type="dxa"/>
                  <w:gridSpan w:val="2"/>
                  <w:tcBorders>
                    <w:bottom w:val="single" w:sz="4" w:space="0" w:color="auto"/>
                  </w:tcBorders>
                </w:tcPr>
                <w:p w:rsidR="001F1041" w:rsidRPr="00036558" w:rsidRDefault="001F1041" w:rsidP="001F1041">
                  <w:pPr>
                    <w:spacing w:before="60" w:after="60" w:line="240" w:lineRule="auto"/>
                    <w:jc w:val="center"/>
                    <w:rPr>
                      <w:rFonts w:ascii="Times New Roman" w:eastAsia="Times New Roman" w:hAnsi="Times New Roman" w:cs="Times New Roman"/>
                      <w:b/>
                      <w:bCs/>
                      <w:i/>
                      <w:iCs/>
                      <w:color w:val="000000" w:themeColor="text1"/>
                      <w:sz w:val="24"/>
                      <w:szCs w:val="24"/>
                      <w:lang w:eastAsia="it-IT"/>
                    </w:rPr>
                  </w:pPr>
                  <w:r w:rsidRPr="00036558">
                    <w:rPr>
                      <w:rFonts w:ascii="Times New Roman" w:eastAsia="Times New Roman" w:hAnsi="Times New Roman" w:cs="Times New Roman"/>
                      <w:b/>
                      <w:bCs/>
                      <w:color w:val="000000" w:themeColor="text1"/>
                      <w:sz w:val="24"/>
                      <w:szCs w:val="24"/>
                      <w:lang w:eastAsia="it-IT"/>
                    </w:rPr>
                    <w:t xml:space="preserve">METODI - </w:t>
                  </w:r>
                  <w:r w:rsidR="00144177">
                    <w:rPr>
                      <w:rFonts w:ascii="Times New Roman" w:eastAsia="Times New Roman" w:hAnsi="Times New Roman" w:cs="Times New Roman"/>
                      <w:b/>
                      <w:bCs/>
                      <w:i/>
                      <w:iCs/>
                      <w:color w:val="000000" w:themeColor="text1"/>
                      <w:sz w:val="24"/>
                      <w:szCs w:val="24"/>
                      <w:lang w:eastAsia="it-IT"/>
                    </w:rPr>
                    <w:t>mezzi, strumenti, spazi</w:t>
                  </w:r>
                </w:p>
              </w:tc>
            </w:tr>
            <w:tr w:rsidR="00036558" w:rsidRPr="00036558" w:rsidTr="003A611B">
              <w:tc>
                <w:tcPr>
                  <w:tcW w:w="1845" w:type="dxa"/>
                  <w:tcBorders>
                    <w:top w:val="single" w:sz="4" w:space="0" w:color="auto"/>
                    <w:bottom w:val="single" w:sz="4" w:space="0" w:color="auto"/>
                    <w:right w:val="single" w:sz="4" w:space="0" w:color="auto"/>
                  </w:tcBorders>
                </w:tcPr>
                <w:p w:rsidR="001F1041" w:rsidRPr="00036558" w:rsidRDefault="001F1041" w:rsidP="001F1041">
                  <w:pPr>
                    <w:spacing w:before="20" w:after="20" w:line="240" w:lineRule="auto"/>
                    <w:jc w:val="center"/>
                    <w:rPr>
                      <w:rFonts w:ascii="Times New Roman" w:eastAsia="Times New Roman" w:hAnsi="Times New Roman" w:cs="Times New Roman"/>
                      <w:b/>
                      <w:i/>
                      <w:color w:val="000000" w:themeColor="text1"/>
                      <w:sz w:val="24"/>
                      <w:szCs w:val="24"/>
                      <w:lang w:eastAsia="it-IT"/>
                    </w:rPr>
                  </w:pPr>
                  <w:r w:rsidRPr="00036558">
                    <w:rPr>
                      <w:rFonts w:ascii="Times New Roman" w:eastAsia="Times New Roman" w:hAnsi="Times New Roman" w:cs="Times New Roman"/>
                      <w:b/>
                      <w:i/>
                      <w:color w:val="000000" w:themeColor="text1"/>
                      <w:sz w:val="24"/>
                      <w:szCs w:val="24"/>
                      <w:lang w:eastAsia="it-IT"/>
                    </w:rPr>
                    <w:t>MEZZI STRUMENTI</w:t>
                  </w:r>
                </w:p>
              </w:tc>
              <w:tc>
                <w:tcPr>
                  <w:tcW w:w="8787" w:type="dxa"/>
                  <w:tcBorders>
                    <w:top w:val="single" w:sz="4" w:space="0" w:color="auto"/>
                    <w:left w:val="single" w:sz="4" w:space="0" w:color="auto"/>
                    <w:bottom w:val="single" w:sz="4" w:space="0" w:color="auto"/>
                  </w:tcBorders>
                </w:tcPr>
                <w:p w:rsidR="001F1041" w:rsidRPr="00036558" w:rsidRDefault="001F1041" w:rsidP="001F1041">
                  <w:p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I vari argomenti, per quanto possibile, saranno presentati, mettendo in luce relazioni e connessioni.</w:t>
                  </w:r>
                </w:p>
                <w:p w:rsidR="001F1041" w:rsidRPr="00036558" w:rsidRDefault="001F1041" w:rsidP="001F1041">
                  <w:p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Si cercherà sempre di motivare allo studio gli alunni, al fine di evitare dispersioni.</w:t>
                  </w:r>
                </w:p>
                <w:p w:rsidR="001F1041" w:rsidRPr="00036558" w:rsidRDefault="001F1041" w:rsidP="001F1041">
                  <w:pPr>
                    <w:spacing w:before="20" w:after="20" w:line="240" w:lineRule="auto"/>
                    <w:jc w:val="both"/>
                    <w:rPr>
                      <w:rFonts w:ascii="Times New Roman" w:eastAsia="Times New Roman" w:hAnsi="Times New Roman" w:cs="Times New Roman"/>
                      <w:b/>
                      <w:bCs/>
                      <w:i/>
                      <w:iCs/>
                      <w:color w:val="000000" w:themeColor="text1"/>
                      <w:sz w:val="24"/>
                      <w:szCs w:val="24"/>
                      <w:lang w:eastAsia="it-IT"/>
                    </w:rPr>
                  </w:pPr>
                  <w:r w:rsidRPr="00036558">
                    <w:rPr>
                      <w:rFonts w:ascii="Times New Roman" w:eastAsia="Times New Roman" w:hAnsi="Times New Roman" w:cs="Times New Roman"/>
                      <w:b/>
                      <w:bCs/>
                      <w:i/>
                      <w:iCs/>
                      <w:color w:val="000000" w:themeColor="text1"/>
                      <w:sz w:val="24"/>
                      <w:szCs w:val="24"/>
                      <w:lang w:eastAsia="it-IT"/>
                    </w:rPr>
                    <w:t>Si utilizzeranno i mezzi: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lezioni frontali ed esercizi di applicazione opportunamente guidati;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lezione dialogata, discussione di casi;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lavoro individuale;</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lavoro in  gruppo;</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verifiche ed esperienze, scoperta guidata;</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attività di laboratorio;</w:t>
                  </w:r>
                </w:p>
                <w:p w:rsidR="001F1041" w:rsidRPr="00036558" w:rsidRDefault="001F1041" w:rsidP="001F1041">
                  <w:pPr>
                    <w:spacing w:before="20" w:after="20" w:line="240" w:lineRule="auto"/>
                    <w:jc w:val="both"/>
                    <w:rPr>
                      <w:rFonts w:ascii="Times New Roman" w:eastAsia="Times New Roman" w:hAnsi="Times New Roman" w:cs="Times New Roman"/>
                      <w:b/>
                      <w:bCs/>
                      <w:i/>
                      <w:iCs/>
                      <w:color w:val="000000" w:themeColor="text1"/>
                      <w:sz w:val="24"/>
                      <w:szCs w:val="24"/>
                      <w:lang w:eastAsia="it-IT"/>
                    </w:rPr>
                  </w:pPr>
                  <w:r w:rsidRPr="00036558">
                    <w:rPr>
                      <w:rFonts w:ascii="Times New Roman" w:eastAsia="Times New Roman" w:hAnsi="Times New Roman" w:cs="Times New Roman"/>
                      <w:b/>
                      <w:bCs/>
                      <w:i/>
                      <w:iCs/>
                      <w:color w:val="000000" w:themeColor="text1"/>
                      <w:sz w:val="24"/>
                      <w:szCs w:val="24"/>
                      <w:lang w:eastAsia="it-IT"/>
                    </w:rPr>
                    <w:t>si utilizzeranno gli strumenti: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il libro di testo;</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le dispense fornite dai docenti;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la documentazione validata tratta da Internet;</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incontri con esperti;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Stages;</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computer;</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audiovisivi;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lavagna luminosa</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svolgimento di relazioni;</w:t>
                  </w:r>
                </w:p>
                <w:p w:rsidR="001F1041" w:rsidRPr="00036558" w:rsidRDefault="001F1041" w:rsidP="001F1041">
                  <w:pPr>
                    <w:numPr>
                      <w:ilvl w:val="0"/>
                      <w:numId w:val="5"/>
                    </w:num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compiti a casa, che,in classe, saranno poi controllati e corretti.</w:t>
                  </w:r>
                </w:p>
                <w:p w:rsidR="001F1041" w:rsidRPr="00036558" w:rsidRDefault="001F1041" w:rsidP="001F1041">
                  <w:p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Si richiederà impegno, attenzione e partecipazione durante le lezioni in classe, approfondimento degli argomenti trattati e studio sistematico a casa.</w:t>
                  </w:r>
                </w:p>
              </w:tc>
            </w:tr>
            <w:tr w:rsidR="00036558" w:rsidRPr="00036558" w:rsidTr="003A611B">
              <w:tc>
                <w:tcPr>
                  <w:tcW w:w="1845" w:type="dxa"/>
                  <w:tcBorders>
                    <w:top w:val="single" w:sz="4" w:space="0" w:color="auto"/>
                    <w:bottom w:val="single" w:sz="4" w:space="0" w:color="auto"/>
                    <w:right w:val="single" w:sz="4" w:space="0" w:color="auto"/>
                  </w:tcBorders>
                </w:tcPr>
                <w:p w:rsidR="001F1041" w:rsidRPr="00036558" w:rsidRDefault="001F1041" w:rsidP="001F1041">
                  <w:pPr>
                    <w:spacing w:before="20" w:after="20" w:line="240" w:lineRule="auto"/>
                    <w:jc w:val="center"/>
                    <w:rPr>
                      <w:rFonts w:ascii="Times New Roman" w:eastAsia="Times New Roman" w:hAnsi="Times New Roman" w:cs="Times New Roman"/>
                      <w:b/>
                      <w:i/>
                      <w:color w:val="000000" w:themeColor="text1"/>
                      <w:sz w:val="24"/>
                      <w:szCs w:val="24"/>
                      <w:lang w:eastAsia="it-IT"/>
                    </w:rPr>
                  </w:pPr>
                  <w:r w:rsidRPr="00036558">
                    <w:rPr>
                      <w:rFonts w:ascii="Times New Roman" w:eastAsia="Times New Roman" w:hAnsi="Times New Roman" w:cs="Times New Roman"/>
                      <w:b/>
                      <w:i/>
                      <w:color w:val="000000" w:themeColor="text1"/>
                      <w:sz w:val="24"/>
                      <w:szCs w:val="24"/>
                      <w:lang w:eastAsia="it-IT"/>
                    </w:rPr>
                    <w:t>SPAZI</w:t>
                  </w:r>
                </w:p>
              </w:tc>
              <w:tc>
                <w:tcPr>
                  <w:tcW w:w="8787" w:type="dxa"/>
                  <w:tcBorders>
                    <w:top w:val="single" w:sz="4" w:space="0" w:color="auto"/>
                    <w:left w:val="single" w:sz="4" w:space="0" w:color="auto"/>
                    <w:bottom w:val="single" w:sz="4" w:space="0" w:color="auto"/>
                  </w:tcBorders>
                </w:tcPr>
                <w:p w:rsidR="001F1041" w:rsidRPr="00036558" w:rsidRDefault="001F1041" w:rsidP="001F1041">
                  <w:pPr>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Aula,  Laboratorio, Auditorium</w:t>
                  </w:r>
                </w:p>
              </w:tc>
            </w:tr>
          </w:tbl>
          <w:p w:rsidR="001F1041" w:rsidRPr="00036558" w:rsidRDefault="001F1041" w:rsidP="001F1041">
            <w:pPr>
              <w:spacing w:after="100" w:afterAutospacing="1" w:line="276" w:lineRule="auto"/>
              <w:ind w:left="720"/>
              <w:rPr>
                <w:rFonts w:ascii="Times New Roman" w:eastAsia="Times New Roman" w:hAnsi="Times New Roman" w:cs="Times New Roman"/>
                <w:b/>
                <w:iCs/>
                <w:color w:val="000000" w:themeColor="text1"/>
                <w:sz w:val="24"/>
                <w:szCs w:val="24"/>
                <w:lang w:eastAsia="ar-SA"/>
              </w:rPr>
            </w:pPr>
          </w:p>
          <w:p w:rsidR="00036558" w:rsidRPr="00036558" w:rsidRDefault="00036558" w:rsidP="00036558">
            <w:pPr>
              <w:spacing w:before="60" w:after="60" w:line="240" w:lineRule="auto"/>
              <w:jc w:val="center"/>
              <w:rPr>
                <w:rFonts w:ascii="Times New Roman" w:eastAsia="Times New Roman" w:hAnsi="Times New Roman" w:cs="Times New Roman"/>
                <w:b/>
                <w:bCs/>
                <w:color w:val="000000" w:themeColor="text1"/>
                <w:sz w:val="24"/>
                <w:szCs w:val="24"/>
                <w:lang w:eastAsia="it-IT"/>
              </w:rPr>
            </w:pPr>
            <w:r w:rsidRPr="00036558">
              <w:rPr>
                <w:rFonts w:ascii="Times New Roman" w:eastAsia="Times New Roman" w:hAnsi="Times New Roman" w:cs="Times New Roman"/>
                <w:b/>
                <w:bCs/>
                <w:color w:val="000000" w:themeColor="text1"/>
                <w:sz w:val="24"/>
                <w:szCs w:val="24"/>
                <w:lang w:eastAsia="it-IT"/>
              </w:rPr>
              <w:t xml:space="preserve">VALUTAZIONE </w:t>
            </w:r>
          </w:p>
          <w:p w:rsidR="00036558" w:rsidRPr="00036558" w:rsidRDefault="00036558" w:rsidP="00036558">
            <w:pPr>
              <w:spacing w:after="0" w:line="276" w:lineRule="auto"/>
              <w:ind w:right="-82"/>
              <w:jc w:val="both"/>
              <w:rPr>
                <w:rFonts w:ascii="Times New Roman" w:eastAsia="Times New Roman" w:hAnsi="Times New Roman" w:cs="Times New Roman"/>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 xml:space="preserve">Le verifiche formative </w:t>
            </w:r>
            <w:r w:rsidRPr="00036558">
              <w:rPr>
                <w:rFonts w:ascii="Times New Roman" w:eastAsia="Times New Roman" w:hAnsi="Times New Roman" w:cs="Times New Roman"/>
                <w:color w:val="000000" w:themeColor="text1"/>
                <w:sz w:val="24"/>
                <w:szCs w:val="24"/>
                <w:lang w:eastAsia="it-IT"/>
              </w:rPr>
              <w:t>saranno orali e accompagneranno lo stesso svolgimento delle unità didattiche.  Esse avranno lo scopo non solo di verificare il grado di apprendimento fin lì raggiunto, ma anche l’eventuale necessità di modificare o integrare la strategia didattica adottata attraverso processi d’insegnamento individualizzato.</w:t>
            </w:r>
          </w:p>
          <w:p w:rsidR="00036558" w:rsidRPr="00036558" w:rsidRDefault="00036558" w:rsidP="00036558">
            <w:pPr>
              <w:spacing w:after="0" w:line="240" w:lineRule="auto"/>
              <w:jc w:val="both"/>
              <w:rPr>
                <w:rFonts w:ascii="Times New Roman" w:eastAsia="Times New Roman" w:hAnsi="Times New Roman" w:cs="Times New Roman"/>
                <w:color w:val="000000" w:themeColor="text1"/>
                <w:sz w:val="24"/>
                <w:szCs w:val="24"/>
                <w:lang w:eastAsia="it-IT"/>
              </w:rPr>
            </w:pPr>
            <w:r w:rsidRPr="00036558">
              <w:rPr>
                <w:rFonts w:ascii="Times New Roman" w:eastAsia="Times New Roman" w:hAnsi="Times New Roman" w:cs="Times New Roman"/>
                <w:b/>
                <w:color w:val="000000" w:themeColor="text1"/>
                <w:sz w:val="24"/>
                <w:szCs w:val="24"/>
                <w:lang w:eastAsia="it-IT"/>
              </w:rPr>
              <w:t xml:space="preserve"> Le verifiche diagnostiche, </w:t>
            </w:r>
            <w:r w:rsidRPr="00036558">
              <w:rPr>
                <w:rFonts w:ascii="Times New Roman" w:eastAsia="Times New Roman" w:hAnsi="Times New Roman" w:cs="Times New Roman"/>
                <w:color w:val="000000" w:themeColor="text1"/>
                <w:sz w:val="24"/>
                <w:szCs w:val="24"/>
                <w:lang w:eastAsia="it-IT"/>
              </w:rPr>
              <w:t xml:space="preserve">di cui i colloqui informali fatti all’inizio dell’anno sono stati i primi esempi e che costituiscono in certo senso un modello da seguire all’inizio di ogni U.D. , saranno a volte orali e a volte scritte.  Esse dovranno accertare il grado di apprendimento raggiunto alla fine di ogni unità didattica. </w:t>
            </w:r>
            <w:r w:rsidRPr="00036558">
              <w:rPr>
                <w:rFonts w:ascii="Times New Roman" w:eastAsia="Times New Roman" w:hAnsi="Times New Roman" w:cs="Times New Roman"/>
                <w:b/>
                <w:color w:val="000000" w:themeColor="text1"/>
                <w:sz w:val="24"/>
                <w:szCs w:val="24"/>
                <w:lang w:eastAsia="it-IT"/>
              </w:rPr>
              <w:t xml:space="preserve">Le verifiche sommative </w:t>
            </w:r>
            <w:r w:rsidRPr="00036558">
              <w:rPr>
                <w:rFonts w:ascii="Times New Roman" w:eastAsia="Times New Roman" w:hAnsi="Times New Roman" w:cs="Times New Roman"/>
                <w:color w:val="000000" w:themeColor="text1"/>
                <w:sz w:val="24"/>
                <w:szCs w:val="24"/>
                <w:lang w:eastAsia="it-IT"/>
              </w:rPr>
              <w:t>saranno orali e/o scritte e  concluderanno ciascun trimestre.  Attraverso la valutazione, pur se espressa in numeri, specialmente di queste verifiche, si cercherà di dare un giudizio complessivo sull’attività scolastica di ciascun allievo. Le fasi valutative sono articolate in tre trimestri.</w:t>
            </w:r>
          </w:p>
          <w:p w:rsidR="00036558" w:rsidRPr="00036558" w:rsidRDefault="00036558" w:rsidP="00036558">
            <w:pPr>
              <w:spacing w:after="0" w:line="276" w:lineRule="auto"/>
              <w:ind w:right="-82"/>
              <w:jc w:val="both"/>
              <w:rPr>
                <w:rFonts w:ascii="Times New Roman" w:eastAsia="Times New Roman" w:hAnsi="Times New Roman" w:cs="Times New Roman"/>
                <w:color w:val="000000" w:themeColor="text1"/>
                <w:sz w:val="24"/>
                <w:szCs w:val="24"/>
                <w:lang w:eastAsia="it-IT"/>
              </w:rPr>
            </w:pPr>
            <w:r w:rsidRPr="00036558">
              <w:rPr>
                <w:rFonts w:ascii="Times New Roman" w:eastAsia="Times New Roman" w:hAnsi="Times New Roman" w:cs="Times New Roman"/>
                <w:color w:val="000000" w:themeColor="text1"/>
                <w:sz w:val="24"/>
                <w:szCs w:val="24"/>
                <w:lang w:eastAsia="it-IT"/>
              </w:rPr>
              <w:t>La valutazione sarà formulata in base al conseguimento  degli obiettivi prefissati in termini di  conoscenze, competenze, capacità e avrà come strumento di riferimento la griglia adottata dal Collegio dei Docenti.</w:t>
            </w:r>
            <w:r w:rsidRPr="00036558">
              <w:rPr>
                <w:rFonts w:ascii="Times New Roman" w:eastAsia="Times New Roman" w:hAnsi="Times New Roman" w:cs="Times New Roman"/>
                <w:bCs/>
                <w:color w:val="000000" w:themeColor="text1"/>
                <w:sz w:val="24"/>
                <w:szCs w:val="24"/>
                <w:lang w:eastAsia="it-IT"/>
              </w:rPr>
              <w:t xml:space="preserve"> La valutazione sarà trasparente, sempre motivata e comunicata agli alunni.  </w:t>
            </w:r>
            <w:r w:rsidRPr="00036558">
              <w:rPr>
                <w:rFonts w:ascii="Times New Roman" w:eastAsia="Times New Roman" w:hAnsi="Times New Roman" w:cs="Times New Roman"/>
                <w:color w:val="000000" w:themeColor="text1"/>
                <w:sz w:val="24"/>
                <w:szCs w:val="24"/>
                <w:lang w:eastAsia="it-IT"/>
              </w:rPr>
              <w:t xml:space="preserve">Saranno, inoltre, prese in considerazione le seguenti variabili: </w:t>
            </w:r>
          </w:p>
          <w:p w:rsidR="00036558" w:rsidRPr="00036558" w:rsidRDefault="00036558" w:rsidP="00036558">
            <w:pPr>
              <w:numPr>
                <w:ilvl w:val="0"/>
                <w:numId w:val="6"/>
              </w:numPr>
              <w:spacing w:after="0" w:line="240" w:lineRule="auto"/>
              <w:ind w:left="372" w:right="-34" w:hanging="240"/>
              <w:jc w:val="both"/>
              <w:rPr>
                <w:rFonts w:ascii="Times New Roman" w:eastAsia="Times New Roman" w:hAnsi="Times New Roman" w:cs="Times New Roman"/>
                <w:color w:val="000000" w:themeColor="text1"/>
                <w:sz w:val="24"/>
                <w:szCs w:val="24"/>
                <w:lang w:bidi="en-US"/>
              </w:rPr>
            </w:pPr>
            <w:r w:rsidRPr="00036558">
              <w:rPr>
                <w:rFonts w:ascii="Times New Roman" w:eastAsia="Times New Roman" w:hAnsi="Times New Roman" w:cs="Times New Roman"/>
                <w:color w:val="000000" w:themeColor="text1"/>
                <w:sz w:val="24"/>
                <w:szCs w:val="24"/>
                <w:lang w:bidi="en-US"/>
              </w:rPr>
              <w:t>impegno e sistematicità nello studio</w:t>
            </w:r>
          </w:p>
          <w:p w:rsidR="00036558" w:rsidRPr="00036558" w:rsidRDefault="00036558" w:rsidP="00036558">
            <w:pPr>
              <w:numPr>
                <w:ilvl w:val="0"/>
                <w:numId w:val="6"/>
              </w:numPr>
              <w:spacing w:after="0" w:line="240" w:lineRule="auto"/>
              <w:ind w:left="372" w:right="-34" w:hanging="240"/>
              <w:jc w:val="both"/>
              <w:rPr>
                <w:rFonts w:ascii="Times New Roman" w:eastAsia="Times New Roman" w:hAnsi="Times New Roman" w:cs="Times New Roman"/>
                <w:color w:val="000000" w:themeColor="text1"/>
                <w:sz w:val="24"/>
                <w:szCs w:val="24"/>
                <w:lang w:val="en-US" w:bidi="en-US"/>
              </w:rPr>
            </w:pPr>
            <w:r w:rsidRPr="00036558">
              <w:rPr>
                <w:rFonts w:ascii="Times New Roman" w:eastAsia="Times New Roman" w:hAnsi="Times New Roman" w:cs="Times New Roman"/>
                <w:color w:val="000000" w:themeColor="text1"/>
                <w:sz w:val="24"/>
                <w:szCs w:val="24"/>
                <w:lang w:val="en-US" w:bidi="en-US"/>
              </w:rPr>
              <w:lastRenderedPageBreak/>
              <w:t>partecipazione e interesse</w:t>
            </w:r>
          </w:p>
          <w:p w:rsidR="00036558" w:rsidRPr="00036558" w:rsidRDefault="00036558" w:rsidP="00036558">
            <w:pPr>
              <w:numPr>
                <w:ilvl w:val="0"/>
                <w:numId w:val="6"/>
              </w:numPr>
              <w:spacing w:after="0" w:line="240" w:lineRule="auto"/>
              <w:ind w:left="372" w:right="-34" w:hanging="240"/>
              <w:jc w:val="both"/>
              <w:rPr>
                <w:rFonts w:ascii="Times New Roman" w:eastAsia="Times New Roman" w:hAnsi="Times New Roman" w:cs="Times New Roman"/>
                <w:color w:val="000000" w:themeColor="text1"/>
                <w:sz w:val="24"/>
                <w:szCs w:val="24"/>
                <w:lang w:bidi="en-US"/>
              </w:rPr>
            </w:pPr>
            <w:r w:rsidRPr="00036558">
              <w:rPr>
                <w:rFonts w:ascii="Times New Roman" w:eastAsia="Times New Roman" w:hAnsi="Times New Roman" w:cs="Times New Roman"/>
                <w:color w:val="000000" w:themeColor="text1"/>
                <w:sz w:val="24"/>
                <w:szCs w:val="24"/>
                <w:lang w:bidi="en-US"/>
              </w:rPr>
              <w:t>autonomia e capacità di orientarsi con sicurezza in modo logico e consapevole nel complesso delle tematiche proposte.</w:t>
            </w:r>
          </w:p>
          <w:p w:rsidR="00036558" w:rsidRPr="00036558" w:rsidRDefault="00036558" w:rsidP="00036558">
            <w:pPr>
              <w:autoSpaceDE w:val="0"/>
              <w:autoSpaceDN w:val="0"/>
              <w:spacing w:after="0" w:line="264" w:lineRule="exact"/>
              <w:jc w:val="both"/>
              <w:rPr>
                <w:rFonts w:ascii="Times New Roman" w:hAnsi="Times New Roman" w:cs="Times New Roman"/>
                <w:b/>
                <w:color w:val="000000" w:themeColor="text1"/>
                <w:sz w:val="24"/>
                <w:szCs w:val="24"/>
                <w:u w:val="single"/>
              </w:rPr>
            </w:pPr>
          </w:p>
          <w:p w:rsidR="00036558" w:rsidRPr="00036558" w:rsidRDefault="00036558" w:rsidP="00036558">
            <w:pPr>
              <w:spacing w:after="0" w:line="276" w:lineRule="auto"/>
              <w:jc w:val="both"/>
              <w:rPr>
                <w:rFonts w:ascii="Times New Roman" w:hAnsi="Times New Roman" w:cs="Times New Roman"/>
                <w:color w:val="000000" w:themeColor="text1"/>
                <w:sz w:val="24"/>
                <w:szCs w:val="24"/>
              </w:rPr>
            </w:pPr>
            <w:r w:rsidRPr="00036558">
              <w:rPr>
                <w:rFonts w:ascii="Times New Roman" w:hAnsi="Times New Roman" w:cs="Times New Roman"/>
                <w:color w:val="000000" w:themeColor="text1"/>
                <w:sz w:val="24"/>
                <w:szCs w:val="24"/>
              </w:rPr>
              <w:t>Oltre al raggiungimento degli obiettivi minimi fissati per ciascuna disciplina, si prenderanno in considerazione i progressi compiuti dall’alunno (in relazione al livello di partenza, alle potenzialità, al metodo di studio), la situazione di partenza della classe, l’impegno, la partecipazione attiva e l’interesse mostrati nel corso dell’attività didattica, l’assiduità della frequenza scolastica, la partecipazione alle attività integrative ed extracurricolari.</w:t>
            </w:r>
          </w:p>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r w:rsidRPr="00036558">
              <w:rPr>
                <w:rFonts w:ascii="Times New Roman" w:eastAsia="Times New Roman" w:hAnsi="Times New Roman" w:cs="Times New Roman"/>
                <w:color w:val="000000" w:themeColor="text1"/>
                <w:sz w:val="24"/>
                <w:szCs w:val="24"/>
                <w:lang w:eastAsia="it-IT"/>
              </w:rPr>
              <w:t>L’interrogazione dialogata sarà  impostata secondo un modello omogeneo per tutti gli allievi.</w:t>
            </w:r>
          </w:p>
          <w:tbl>
            <w:tblPr>
              <w:tblW w:w="1065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1988"/>
              <w:gridCol w:w="142"/>
              <w:gridCol w:w="8523"/>
            </w:tblGrid>
            <w:tr w:rsidR="00036558" w:rsidRPr="00036558" w:rsidTr="00036558">
              <w:tc>
                <w:tcPr>
                  <w:tcW w:w="1984" w:type="dxa"/>
                  <w:tcBorders>
                    <w:top w:val="double" w:sz="4" w:space="0" w:color="auto"/>
                    <w:bottom w:val="double" w:sz="2" w:space="0" w:color="auto"/>
                    <w:right w:val="double" w:sz="4" w:space="0" w:color="auto"/>
                  </w:tcBorders>
                </w:tcPr>
                <w:p w:rsidR="00036558" w:rsidRPr="00036558" w:rsidRDefault="00036558" w:rsidP="00036558">
                  <w:pPr>
                    <w:spacing w:before="20" w:after="20" w:line="240" w:lineRule="auto"/>
                    <w:jc w:val="center"/>
                    <w:rPr>
                      <w:rFonts w:ascii="Times New Roman" w:eastAsia="Times New Roman" w:hAnsi="Times New Roman" w:cs="Times New Roman"/>
                      <w:b/>
                      <w:i/>
                      <w:color w:val="000000" w:themeColor="text1"/>
                      <w:sz w:val="24"/>
                      <w:szCs w:val="24"/>
                      <w:lang w:eastAsia="it-IT"/>
                    </w:rPr>
                  </w:pPr>
                  <w:r w:rsidRPr="00036558">
                    <w:rPr>
                      <w:rFonts w:ascii="Times New Roman" w:eastAsia="Times New Roman" w:hAnsi="Times New Roman" w:cs="Times New Roman"/>
                      <w:b/>
                      <w:i/>
                      <w:color w:val="000000" w:themeColor="text1"/>
                      <w:sz w:val="24"/>
                      <w:szCs w:val="24"/>
                      <w:lang w:eastAsia="it-IT"/>
                    </w:rPr>
                    <w:t>ATTIVITÀ DI RECUPERO E SOSTEGNO</w:t>
                  </w:r>
                </w:p>
              </w:tc>
              <w:tc>
                <w:tcPr>
                  <w:tcW w:w="8648" w:type="dxa"/>
                  <w:gridSpan w:val="2"/>
                  <w:tcBorders>
                    <w:top w:val="double" w:sz="4" w:space="0" w:color="auto"/>
                    <w:left w:val="double" w:sz="4" w:space="0" w:color="auto"/>
                    <w:bottom w:val="double" w:sz="2" w:space="0" w:color="auto"/>
                  </w:tcBorders>
                </w:tcPr>
                <w:p w:rsidR="00036558" w:rsidRPr="00036558" w:rsidRDefault="00036558" w:rsidP="00036558">
                  <w:pPr>
                    <w:widowControl w:val="0"/>
                    <w:numPr>
                      <w:ilvl w:val="0"/>
                      <w:numId w:val="7"/>
                    </w:numPr>
                    <w:tabs>
                      <w:tab w:val="left" w:pos="1069"/>
                    </w:tabs>
                    <w:suppressAutoHyphens/>
                    <w:autoSpaceDE w:val="0"/>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in itinere</w:t>
                  </w:r>
                </w:p>
                <w:p w:rsidR="00036558" w:rsidRPr="00036558" w:rsidRDefault="00036558" w:rsidP="00036558">
                  <w:pPr>
                    <w:widowControl w:val="0"/>
                    <w:numPr>
                      <w:ilvl w:val="0"/>
                      <w:numId w:val="7"/>
                    </w:numPr>
                    <w:tabs>
                      <w:tab w:val="left" w:pos="1069"/>
                    </w:tabs>
                    <w:suppressAutoHyphens/>
                    <w:autoSpaceDE w:val="0"/>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interventi integrativi</w:t>
                  </w:r>
                </w:p>
                <w:p w:rsidR="00036558" w:rsidRPr="00036558" w:rsidRDefault="00036558" w:rsidP="00036558">
                  <w:pPr>
                    <w:pStyle w:val="Paragrafoelenco"/>
                    <w:widowControl w:val="0"/>
                    <w:numPr>
                      <w:ilvl w:val="0"/>
                      <w:numId w:val="7"/>
                    </w:numPr>
                    <w:suppressAutoHyphens/>
                    <w:autoSpaceDE w:val="0"/>
                    <w:spacing w:before="20" w:after="20" w:line="240" w:lineRule="auto"/>
                    <w:jc w:val="both"/>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i/>
                      <w:iCs/>
                      <w:color w:val="000000" w:themeColor="text1"/>
                      <w:sz w:val="24"/>
                      <w:szCs w:val="24"/>
                      <w:lang w:eastAsia="it-IT"/>
                    </w:rPr>
                    <w:t xml:space="preserve">corso di recupero - approfondimento </w:t>
                  </w:r>
                </w:p>
              </w:tc>
            </w:tr>
            <w:tr w:rsidR="00036558" w:rsidRPr="00036558" w:rsidTr="003A611B">
              <w:tc>
                <w:tcPr>
                  <w:tcW w:w="10632" w:type="dxa"/>
                  <w:gridSpan w:val="3"/>
                  <w:tcBorders>
                    <w:top w:val="single" w:sz="4" w:space="0" w:color="auto"/>
                    <w:bottom w:val="double" w:sz="2" w:space="0" w:color="auto"/>
                  </w:tcBorders>
                </w:tcPr>
                <w:p w:rsidR="00036558" w:rsidRPr="00036558" w:rsidRDefault="00036558" w:rsidP="00036558">
                  <w:pPr>
                    <w:widowControl w:val="0"/>
                    <w:tabs>
                      <w:tab w:val="left" w:pos="1069"/>
                    </w:tabs>
                    <w:suppressAutoHyphens/>
                    <w:autoSpaceDE w:val="0"/>
                    <w:spacing w:before="60" w:after="60" w:line="240" w:lineRule="auto"/>
                    <w:jc w:val="center"/>
                    <w:rPr>
                      <w:rFonts w:ascii="Times New Roman" w:eastAsia="Times New Roman" w:hAnsi="Times New Roman" w:cs="Times New Roman"/>
                      <w:b/>
                      <w:bCs/>
                      <w:i/>
                      <w:iCs/>
                      <w:color w:val="000000" w:themeColor="text1"/>
                      <w:sz w:val="24"/>
                      <w:szCs w:val="24"/>
                      <w:lang w:eastAsia="it-IT"/>
                    </w:rPr>
                  </w:pPr>
                  <w:r w:rsidRPr="00036558">
                    <w:rPr>
                      <w:rFonts w:ascii="Times New Roman" w:eastAsia="Times New Roman" w:hAnsi="Times New Roman" w:cs="Times New Roman"/>
                      <w:b/>
                      <w:bCs/>
                      <w:color w:val="000000" w:themeColor="text1"/>
                      <w:sz w:val="24"/>
                      <w:szCs w:val="24"/>
                      <w:lang w:eastAsia="it-IT"/>
                    </w:rPr>
                    <w:t>INTERVENTI INDIVIDUALIZZATI</w:t>
                  </w:r>
                </w:p>
              </w:tc>
            </w:tr>
            <w:tr w:rsidR="00036558" w:rsidRPr="00036558" w:rsidTr="003A611B">
              <w:tc>
                <w:tcPr>
                  <w:tcW w:w="2126" w:type="dxa"/>
                  <w:gridSpan w:val="2"/>
                  <w:tcBorders>
                    <w:top w:val="single" w:sz="4" w:space="0" w:color="auto"/>
                    <w:bottom w:val="double" w:sz="2" w:space="0" w:color="auto"/>
                    <w:right w:val="single" w:sz="4" w:space="0" w:color="auto"/>
                  </w:tcBorders>
                </w:tcPr>
                <w:p w:rsidR="000632E4" w:rsidRDefault="000632E4" w:rsidP="000632E4">
                  <w:pPr>
                    <w:spacing w:before="20" w:after="20" w:line="240" w:lineRule="auto"/>
                    <w:jc w:val="center"/>
                    <w:rPr>
                      <w:rFonts w:ascii="Times New Roman" w:eastAsia="Times New Roman" w:hAnsi="Times New Roman" w:cs="Times New Roman"/>
                      <w:b/>
                      <w:bCs/>
                      <w:i/>
                      <w:iCs/>
                      <w:color w:val="000000" w:themeColor="text1"/>
                      <w:sz w:val="24"/>
                      <w:szCs w:val="24"/>
                      <w:lang w:eastAsia="it-IT"/>
                    </w:rPr>
                  </w:pPr>
                </w:p>
                <w:p w:rsidR="000632E4" w:rsidRDefault="000632E4" w:rsidP="000632E4">
                  <w:pPr>
                    <w:spacing w:before="20" w:after="20" w:line="240" w:lineRule="auto"/>
                    <w:jc w:val="center"/>
                    <w:rPr>
                      <w:rFonts w:ascii="Times New Roman" w:eastAsia="Times New Roman" w:hAnsi="Times New Roman" w:cs="Times New Roman"/>
                      <w:b/>
                      <w:bCs/>
                      <w:i/>
                      <w:iCs/>
                      <w:color w:val="000000" w:themeColor="text1"/>
                      <w:sz w:val="24"/>
                      <w:szCs w:val="24"/>
                      <w:lang w:eastAsia="it-IT"/>
                    </w:rPr>
                  </w:pPr>
                </w:p>
                <w:p w:rsidR="00036558" w:rsidRPr="00036558" w:rsidRDefault="00036558" w:rsidP="000632E4">
                  <w:pPr>
                    <w:spacing w:before="20" w:after="20" w:line="240" w:lineRule="auto"/>
                    <w:jc w:val="center"/>
                    <w:rPr>
                      <w:rFonts w:ascii="Times New Roman" w:eastAsia="Times New Roman" w:hAnsi="Times New Roman" w:cs="Times New Roman"/>
                      <w:i/>
                      <w:iCs/>
                      <w:color w:val="000000" w:themeColor="text1"/>
                      <w:sz w:val="24"/>
                      <w:szCs w:val="24"/>
                      <w:lang w:eastAsia="it-IT"/>
                    </w:rPr>
                  </w:pPr>
                  <w:r w:rsidRPr="00036558">
                    <w:rPr>
                      <w:rFonts w:ascii="Times New Roman" w:eastAsia="Times New Roman" w:hAnsi="Times New Roman" w:cs="Times New Roman"/>
                      <w:b/>
                      <w:bCs/>
                      <w:i/>
                      <w:iCs/>
                      <w:color w:val="000000" w:themeColor="text1"/>
                      <w:sz w:val="24"/>
                      <w:szCs w:val="24"/>
                      <w:lang w:eastAsia="it-IT"/>
                    </w:rPr>
                    <w:t xml:space="preserve">ALUNNI </w:t>
                  </w:r>
                  <w:r w:rsidR="000632E4">
                    <w:rPr>
                      <w:rFonts w:ascii="Times New Roman" w:eastAsia="Times New Roman" w:hAnsi="Times New Roman" w:cs="Times New Roman"/>
                      <w:b/>
                      <w:bCs/>
                      <w:i/>
                      <w:iCs/>
                      <w:color w:val="000000" w:themeColor="text1"/>
                      <w:sz w:val="24"/>
                      <w:szCs w:val="24"/>
                      <w:lang w:eastAsia="it-IT"/>
                    </w:rPr>
                    <w:t xml:space="preserve"> CON BES</w:t>
                  </w:r>
                  <w:r w:rsidRPr="00036558">
                    <w:rPr>
                      <w:rFonts w:ascii="Times New Roman" w:eastAsia="Times New Roman" w:hAnsi="Times New Roman" w:cs="Times New Roman"/>
                      <w:b/>
                      <w:bCs/>
                      <w:i/>
                      <w:iCs/>
                      <w:color w:val="000000" w:themeColor="text1"/>
                      <w:sz w:val="24"/>
                      <w:szCs w:val="24"/>
                      <w:lang w:eastAsia="it-IT"/>
                    </w:rPr>
                    <w:t xml:space="preserve"> </w:t>
                  </w:r>
                  <w:r w:rsidR="00144177">
                    <w:rPr>
                      <w:rFonts w:ascii="Times New Roman" w:eastAsia="Times New Roman" w:hAnsi="Times New Roman" w:cs="Times New Roman"/>
                      <w:b/>
                      <w:bCs/>
                      <w:i/>
                      <w:iCs/>
                      <w:color w:val="000000" w:themeColor="text1"/>
                      <w:sz w:val="24"/>
                      <w:szCs w:val="24"/>
                      <w:lang w:eastAsia="it-IT"/>
                    </w:rPr>
                    <w:t>*</w:t>
                  </w:r>
                </w:p>
              </w:tc>
              <w:tc>
                <w:tcPr>
                  <w:tcW w:w="8506" w:type="dxa"/>
                  <w:tcBorders>
                    <w:top w:val="single" w:sz="4" w:space="0" w:color="auto"/>
                    <w:left w:val="single" w:sz="4" w:space="0" w:color="auto"/>
                    <w:bottom w:val="double" w:sz="2" w:space="0" w:color="auto"/>
                  </w:tcBorders>
                </w:tcPr>
                <w:p w:rsidR="000632E4" w:rsidRDefault="000632E4" w:rsidP="000632E4">
                  <w:pPr>
                    <w:widowControl w:val="0"/>
                    <w:tabs>
                      <w:tab w:val="left" w:pos="1069"/>
                    </w:tabs>
                    <w:suppressAutoHyphens/>
                    <w:autoSpaceDE w:val="0"/>
                    <w:spacing w:after="0" w:line="240" w:lineRule="auto"/>
                    <w:jc w:val="both"/>
                    <w:rPr>
                      <w:rFonts w:ascii="Times New Roman" w:eastAsia="Times New Roman" w:hAnsi="Times New Roman" w:cs="Times New Roman"/>
                      <w:i/>
                      <w:iCs/>
                      <w:color w:val="000000" w:themeColor="text1"/>
                      <w:sz w:val="24"/>
                      <w:szCs w:val="24"/>
                      <w:lang w:eastAsia="it-IT"/>
                    </w:rPr>
                  </w:pPr>
                  <w:r w:rsidRPr="000632E4">
                    <w:rPr>
                      <w:rFonts w:ascii="Times New Roman" w:eastAsia="Times New Roman" w:hAnsi="Times New Roman" w:cs="Times New Roman"/>
                      <w:i/>
                      <w:iCs/>
                      <w:color w:val="000000" w:themeColor="text1"/>
                      <w:sz w:val="24"/>
                      <w:szCs w:val="24"/>
                      <w:lang w:eastAsia="it-IT"/>
                    </w:rPr>
                    <w:t xml:space="preserve">1.Nella classe è presente un alunno diversamente abile (secondo la legge 104 </w:t>
                  </w:r>
                </w:p>
                <w:p w:rsidR="000632E4" w:rsidRPr="000632E4" w:rsidRDefault="000632E4" w:rsidP="000632E4">
                  <w:pPr>
                    <w:widowControl w:val="0"/>
                    <w:tabs>
                      <w:tab w:val="left" w:pos="1069"/>
                    </w:tabs>
                    <w:suppressAutoHyphens/>
                    <w:autoSpaceDE w:val="0"/>
                    <w:spacing w:after="0" w:line="240" w:lineRule="auto"/>
                    <w:jc w:val="both"/>
                    <w:rPr>
                      <w:rFonts w:ascii="Times New Roman" w:eastAsia="Times New Roman" w:hAnsi="Times New Roman" w:cs="Times New Roman"/>
                      <w:i/>
                      <w:iCs/>
                      <w:color w:val="000000" w:themeColor="text1"/>
                      <w:sz w:val="24"/>
                      <w:szCs w:val="24"/>
                      <w:lang w:eastAsia="it-IT"/>
                    </w:rPr>
                  </w:pPr>
                  <w:r w:rsidRPr="000632E4">
                    <w:rPr>
                      <w:rFonts w:ascii="Times New Roman" w:eastAsia="Times New Roman" w:hAnsi="Times New Roman" w:cs="Times New Roman"/>
                      <w:i/>
                      <w:iCs/>
                      <w:color w:val="000000" w:themeColor="text1"/>
                      <w:sz w:val="24"/>
                      <w:szCs w:val="24"/>
                      <w:lang w:eastAsia="it-IT"/>
                    </w:rPr>
                    <w:t>art</w:t>
                  </w:r>
                  <w:r>
                    <w:rPr>
                      <w:rFonts w:ascii="Times New Roman" w:eastAsia="Times New Roman" w:hAnsi="Times New Roman" w:cs="Times New Roman"/>
                      <w:i/>
                      <w:iCs/>
                      <w:color w:val="000000" w:themeColor="text1"/>
                      <w:sz w:val="24"/>
                      <w:szCs w:val="24"/>
                      <w:lang w:eastAsia="it-IT"/>
                    </w:rPr>
                    <w:t xml:space="preserve"> </w:t>
                  </w:r>
                  <w:r w:rsidRPr="000632E4">
                    <w:rPr>
                      <w:rFonts w:ascii="Times New Roman" w:eastAsia="Times New Roman" w:hAnsi="Times New Roman" w:cs="Times New Roman"/>
                      <w:i/>
                      <w:iCs/>
                      <w:color w:val="000000" w:themeColor="text1"/>
                      <w:sz w:val="24"/>
                      <w:szCs w:val="24"/>
                      <w:lang w:eastAsia="it-IT"/>
                    </w:rPr>
                    <w:t>3 comma 1 o comma 3). Si procederà all’elaborazione di un PEI semplificato, finalizzato al conseguimento del diploma di maturità e che prevede il raggiungimento degli obiettivi minimi pervisti per la classe.</w:t>
                  </w:r>
                </w:p>
                <w:p w:rsidR="000632E4" w:rsidRDefault="000632E4" w:rsidP="000632E4">
                  <w:pPr>
                    <w:widowControl w:val="0"/>
                    <w:tabs>
                      <w:tab w:val="left" w:pos="1069"/>
                    </w:tabs>
                    <w:suppressAutoHyphens/>
                    <w:autoSpaceDE w:val="0"/>
                    <w:spacing w:after="0" w:line="240" w:lineRule="auto"/>
                    <w:jc w:val="both"/>
                    <w:rPr>
                      <w:rFonts w:ascii="Times New Roman" w:eastAsia="Times New Roman" w:hAnsi="Times New Roman" w:cs="Times New Roman"/>
                      <w:i/>
                      <w:iCs/>
                      <w:color w:val="000000" w:themeColor="text1"/>
                      <w:sz w:val="24"/>
                      <w:szCs w:val="24"/>
                      <w:lang w:eastAsia="it-IT"/>
                    </w:rPr>
                  </w:pPr>
                  <w:r w:rsidRPr="000632E4">
                    <w:rPr>
                      <w:rFonts w:ascii="Times New Roman" w:eastAsia="Times New Roman" w:hAnsi="Times New Roman" w:cs="Times New Roman"/>
                      <w:i/>
                      <w:iCs/>
                      <w:color w:val="000000" w:themeColor="text1"/>
                      <w:sz w:val="24"/>
                      <w:szCs w:val="24"/>
                      <w:lang w:eastAsia="it-IT"/>
                    </w:rPr>
                    <w:t xml:space="preserve">2.Nella classe è presente un alunno diversamente abile (secondo la legge 104 </w:t>
                  </w:r>
                </w:p>
                <w:p w:rsidR="000632E4" w:rsidRPr="000632E4" w:rsidRDefault="000632E4" w:rsidP="000632E4">
                  <w:pPr>
                    <w:widowControl w:val="0"/>
                    <w:tabs>
                      <w:tab w:val="left" w:pos="1069"/>
                    </w:tabs>
                    <w:suppressAutoHyphens/>
                    <w:autoSpaceDE w:val="0"/>
                    <w:spacing w:after="0" w:line="240" w:lineRule="auto"/>
                    <w:jc w:val="both"/>
                    <w:rPr>
                      <w:rFonts w:ascii="Times New Roman" w:eastAsia="Times New Roman" w:hAnsi="Times New Roman" w:cs="Times New Roman"/>
                      <w:i/>
                      <w:iCs/>
                      <w:color w:val="000000" w:themeColor="text1"/>
                      <w:sz w:val="24"/>
                      <w:szCs w:val="24"/>
                      <w:lang w:eastAsia="it-IT"/>
                    </w:rPr>
                  </w:pPr>
                  <w:r w:rsidRPr="000632E4">
                    <w:rPr>
                      <w:rFonts w:ascii="Times New Roman" w:eastAsia="Times New Roman" w:hAnsi="Times New Roman" w:cs="Times New Roman"/>
                      <w:i/>
                      <w:iCs/>
                      <w:color w:val="000000" w:themeColor="text1"/>
                      <w:sz w:val="24"/>
                      <w:szCs w:val="24"/>
                      <w:lang w:eastAsia="it-IT"/>
                    </w:rPr>
                    <w:t>art 3 comma 1 o comma 3). Si procederà all’elaborazione di un PEI differenziato, finalizzato al conseguimento del credito formativo e non del diploma di maturità e che prevede il raggiungimento degli obiettivi personalizzati, diversificati rispetto a quelli previsti per la classe.</w:t>
                  </w:r>
                </w:p>
                <w:p w:rsidR="000632E4" w:rsidRPr="000632E4" w:rsidRDefault="000632E4" w:rsidP="000632E4">
                  <w:pPr>
                    <w:widowControl w:val="0"/>
                    <w:tabs>
                      <w:tab w:val="left" w:pos="1069"/>
                    </w:tabs>
                    <w:suppressAutoHyphens/>
                    <w:autoSpaceDE w:val="0"/>
                    <w:spacing w:after="0" w:line="240" w:lineRule="auto"/>
                    <w:jc w:val="both"/>
                    <w:rPr>
                      <w:rFonts w:ascii="Times New Roman" w:eastAsia="Times New Roman" w:hAnsi="Times New Roman" w:cs="Times New Roman"/>
                      <w:i/>
                      <w:iCs/>
                      <w:color w:val="000000" w:themeColor="text1"/>
                      <w:sz w:val="24"/>
                      <w:szCs w:val="24"/>
                      <w:lang w:eastAsia="it-IT"/>
                    </w:rPr>
                  </w:pPr>
                  <w:r w:rsidRPr="000632E4">
                    <w:rPr>
                      <w:rFonts w:ascii="Times New Roman" w:eastAsia="Times New Roman" w:hAnsi="Times New Roman" w:cs="Times New Roman"/>
                      <w:i/>
                      <w:iCs/>
                      <w:color w:val="000000" w:themeColor="text1"/>
                      <w:sz w:val="24"/>
                      <w:szCs w:val="24"/>
                      <w:lang w:eastAsia="it-IT"/>
                    </w:rPr>
                    <w:t>Altro tipo di BES</w:t>
                  </w:r>
                </w:p>
                <w:p w:rsidR="00036558" w:rsidRPr="00036558" w:rsidRDefault="000632E4" w:rsidP="000632E4">
                  <w:pPr>
                    <w:widowControl w:val="0"/>
                    <w:tabs>
                      <w:tab w:val="left" w:pos="1069"/>
                    </w:tabs>
                    <w:suppressAutoHyphens/>
                    <w:autoSpaceDE w:val="0"/>
                    <w:spacing w:after="0" w:line="240" w:lineRule="auto"/>
                    <w:jc w:val="both"/>
                    <w:rPr>
                      <w:rFonts w:ascii="Times New Roman" w:eastAsia="Times New Roman" w:hAnsi="Times New Roman" w:cs="Times New Roman"/>
                      <w:i/>
                      <w:iCs/>
                      <w:color w:val="000000" w:themeColor="text1"/>
                      <w:sz w:val="24"/>
                      <w:szCs w:val="24"/>
                      <w:lang w:eastAsia="it-IT"/>
                    </w:rPr>
                  </w:pPr>
                  <w:r w:rsidRPr="000632E4">
                    <w:rPr>
                      <w:rFonts w:ascii="Times New Roman" w:eastAsia="Times New Roman" w:hAnsi="Times New Roman" w:cs="Times New Roman"/>
                      <w:i/>
                      <w:iCs/>
                      <w:color w:val="000000" w:themeColor="text1"/>
                      <w:sz w:val="24"/>
                      <w:szCs w:val="24"/>
                      <w:lang w:eastAsia="it-IT"/>
                    </w:rPr>
                    <w:t>1.Nella classe è presente un alunno con Bisogni educativi speciali (DSA/ altro tipo di BES). Si procederà al</w:t>
                  </w:r>
                  <w:r>
                    <w:rPr>
                      <w:rFonts w:ascii="Times New Roman" w:eastAsia="Times New Roman" w:hAnsi="Times New Roman" w:cs="Times New Roman"/>
                      <w:i/>
                      <w:iCs/>
                      <w:color w:val="000000" w:themeColor="text1"/>
                      <w:sz w:val="24"/>
                      <w:szCs w:val="24"/>
                      <w:lang w:eastAsia="it-IT"/>
                    </w:rPr>
                    <w:t>la redazione del Piano</w:t>
                  </w:r>
                  <w:r w:rsidRPr="000632E4">
                    <w:rPr>
                      <w:rFonts w:ascii="Times New Roman" w:eastAsia="Times New Roman" w:hAnsi="Times New Roman" w:cs="Times New Roman"/>
                      <w:i/>
                      <w:iCs/>
                      <w:color w:val="000000" w:themeColor="text1"/>
                      <w:sz w:val="24"/>
                      <w:szCs w:val="24"/>
                      <w:lang w:eastAsia="it-IT"/>
                    </w:rPr>
                    <w:t xml:space="preserve"> Didattico</w:t>
                  </w:r>
                  <w:r>
                    <w:rPr>
                      <w:rFonts w:ascii="Times New Roman" w:eastAsia="Times New Roman" w:hAnsi="Times New Roman" w:cs="Times New Roman"/>
                      <w:i/>
                      <w:iCs/>
                      <w:color w:val="000000" w:themeColor="text1"/>
                      <w:sz w:val="24"/>
                      <w:szCs w:val="24"/>
                      <w:lang w:eastAsia="it-IT"/>
                    </w:rPr>
                    <w:t>Personalizzato</w:t>
                  </w:r>
                  <w:r w:rsidRPr="000632E4">
                    <w:rPr>
                      <w:rFonts w:ascii="Times New Roman" w:eastAsia="Times New Roman" w:hAnsi="Times New Roman" w:cs="Times New Roman"/>
                      <w:i/>
                      <w:iCs/>
                      <w:color w:val="000000" w:themeColor="text1"/>
                      <w:sz w:val="24"/>
                      <w:szCs w:val="24"/>
                      <w:lang w:eastAsia="it-IT"/>
                    </w:rPr>
                    <w:t xml:space="preserve"> (ai sensi della legge 170/2010 e la DM del 27/12/2012), in cui verranno individuati gli strumenti compensativi e le misure dispensative che permetteranno all’allievo il raggiungimento degli obiettivi previsti per la classe.</w:t>
                  </w:r>
                </w:p>
              </w:tc>
            </w:tr>
            <w:tr w:rsidR="00036558" w:rsidRPr="00036558" w:rsidTr="003A611B">
              <w:tc>
                <w:tcPr>
                  <w:tcW w:w="10632" w:type="dxa"/>
                  <w:gridSpan w:val="3"/>
                  <w:tcBorders>
                    <w:top w:val="single" w:sz="4" w:space="0" w:color="auto"/>
                    <w:bottom w:val="double" w:sz="2" w:space="0" w:color="auto"/>
                  </w:tcBorders>
                </w:tcPr>
                <w:p w:rsidR="00036558" w:rsidRPr="00036558" w:rsidRDefault="00036558" w:rsidP="00036558">
                  <w:pPr>
                    <w:widowControl w:val="0"/>
                    <w:tabs>
                      <w:tab w:val="left" w:pos="1069"/>
                    </w:tabs>
                    <w:suppressAutoHyphens/>
                    <w:autoSpaceDE w:val="0"/>
                    <w:spacing w:after="0" w:line="240" w:lineRule="auto"/>
                    <w:jc w:val="center"/>
                    <w:rPr>
                      <w:rFonts w:ascii="Times New Roman" w:eastAsia="Times New Roman" w:hAnsi="Times New Roman" w:cs="Times New Roman"/>
                      <w:b/>
                      <w:iCs/>
                      <w:color w:val="000000" w:themeColor="text1"/>
                      <w:sz w:val="24"/>
                      <w:szCs w:val="24"/>
                      <w:lang w:eastAsia="it-IT"/>
                    </w:rPr>
                  </w:pPr>
                  <w:r w:rsidRPr="00036558">
                    <w:rPr>
                      <w:rFonts w:ascii="Times New Roman" w:eastAsia="Times New Roman" w:hAnsi="Times New Roman" w:cs="Times New Roman"/>
                      <w:b/>
                      <w:iCs/>
                      <w:color w:val="000000" w:themeColor="text1"/>
                      <w:sz w:val="24"/>
                      <w:szCs w:val="24"/>
                      <w:lang w:eastAsia="it-IT"/>
                    </w:rPr>
                    <w:t>MODI DI INFORMAZIONE AGLI ALUNNI E ALLE FAMIGLIE</w:t>
                  </w:r>
                </w:p>
                <w:p w:rsidR="00036558" w:rsidRPr="00036558" w:rsidRDefault="00036558" w:rsidP="00036558">
                  <w:pPr>
                    <w:spacing w:after="0" w:line="276" w:lineRule="auto"/>
                    <w:jc w:val="both"/>
                    <w:rPr>
                      <w:rFonts w:ascii="Times New Roman" w:eastAsia="Times New Roman" w:hAnsi="Times New Roman" w:cs="Times New Roman"/>
                      <w:color w:val="000000" w:themeColor="text1"/>
                      <w:sz w:val="24"/>
                      <w:szCs w:val="24"/>
                      <w:lang w:eastAsia="it-IT"/>
                    </w:rPr>
                  </w:pPr>
                  <w:r w:rsidRPr="00036558">
                    <w:rPr>
                      <w:rFonts w:ascii="Times New Roman" w:eastAsia="Times New Roman" w:hAnsi="Times New Roman" w:cs="Times New Roman"/>
                      <w:color w:val="000000" w:themeColor="text1"/>
                      <w:sz w:val="24"/>
                      <w:szCs w:val="24"/>
                      <w:lang w:eastAsia="it-IT"/>
                    </w:rPr>
                    <w:t xml:space="preserve">La valutazione delle prove, </w:t>
                  </w:r>
                  <w:r w:rsidRPr="00036558">
                    <w:rPr>
                      <w:rFonts w:ascii="Times New Roman" w:eastAsia="Times New Roman" w:hAnsi="Times New Roman" w:cs="Times New Roman"/>
                      <w:bCs/>
                      <w:color w:val="000000" w:themeColor="text1"/>
                      <w:sz w:val="24"/>
                      <w:szCs w:val="24"/>
                      <w:lang w:eastAsia="it-IT"/>
                    </w:rPr>
                    <w:t xml:space="preserve">sarà trasparente e sempre motivata. </w:t>
                  </w:r>
                  <w:r w:rsidRPr="00036558">
                    <w:rPr>
                      <w:rFonts w:ascii="Times New Roman" w:eastAsia="Times New Roman" w:hAnsi="Times New Roman" w:cs="Times New Roman"/>
                      <w:color w:val="000000" w:themeColor="text1"/>
                      <w:sz w:val="24"/>
                      <w:szCs w:val="24"/>
                      <w:lang w:eastAsia="it-IT"/>
                    </w:rPr>
                    <w:t>Sarà comunicata agli alunni costantemente e alle famiglie nelle occasioni previste. La valutazione docimologica sarà trascritta, di volta in volta, sul registro elettronico.</w:t>
                  </w:r>
                </w:p>
              </w:tc>
            </w:tr>
            <w:tr w:rsidR="00036558" w:rsidRPr="00036558" w:rsidTr="003A611B">
              <w:tc>
                <w:tcPr>
                  <w:tcW w:w="10632" w:type="dxa"/>
                  <w:gridSpan w:val="3"/>
                  <w:tcBorders>
                    <w:top w:val="single" w:sz="4" w:space="0" w:color="auto"/>
                    <w:bottom w:val="double" w:sz="2" w:space="0" w:color="auto"/>
                  </w:tcBorders>
                </w:tcPr>
                <w:p w:rsidR="00036558" w:rsidRPr="00036558" w:rsidRDefault="00036558" w:rsidP="00036558">
                  <w:pPr>
                    <w:widowControl w:val="0"/>
                    <w:tabs>
                      <w:tab w:val="left" w:pos="1069"/>
                    </w:tabs>
                    <w:suppressAutoHyphens/>
                    <w:autoSpaceDE w:val="0"/>
                    <w:spacing w:after="0" w:line="240" w:lineRule="auto"/>
                    <w:jc w:val="center"/>
                    <w:rPr>
                      <w:rFonts w:ascii="Times New Roman" w:eastAsia="Times New Roman" w:hAnsi="Times New Roman" w:cs="Times New Roman"/>
                      <w:b/>
                      <w:iCs/>
                      <w:color w:val="000000" w:themeColor="text1"/>
                      <w:sz w:val="24"/>
                      <w:szCs w:val="24"/>
                      <w:lang w:eastAsia="it-IT"/>
                    </w:rPr>
                  </w:pPr>
                  <w:r w:rsidRPr="00036558">
                    <w:rPr>
                      <w:rFonts w:ascii="Times New Roman" w:eastAsia="Times New Roman" w:hAnsi="Times New Roman" w:cs="Times New Roman"/>
                      <w:b/>
                      <w:iCs/>
                      <w:color w:val="000000" w:themeColor="text1"/>
                      <w:sz w:val="24"/>
                      <w:szCs w:val="24"/>
                      <w:lang w:eastAsia="it-IT"/>
                    </w:rPr>
                    <w:t>CRITERI GENERALI COMUNI</w:t>
                  </w:r>
                </w:p>
                <w:p w:rsidR="00036558" w:rsidRPr="00036558" w:rsidRDefault="00036558" w:rsidP="00036558">
                  <w:pPr>
                    <w:spacing w:after="0" w:line="276" w:lineRule="auto"/>
                    <w:jc w:val="both"/>
                    <w:rPr>
                      <w:rFonts w:ascii="Times New Roman" w:eastAsia="Times New Roman" w:hAnsi="Times New Roman" w:cs="Times New Roman"/>
                      <w:color w:val="000000" w:themeColor="text1"/>
                      <w:sz w:val="24"/>
                      <w:szCs w:val="24"/>
                      <w:lang w:eastAsia="it-IT"/>
                    </w:rPr>
                  </w:pPr>
                  <w:r w:rsidRPr="00036558">
                    <w:rPr>
                      <w:rFonts w:ascii="Times New Roman" w:eastAsia="Times New Roman" w:hAnsi="Times New Roman" w:cs="Times New Roman"/>
                      <w:color w:val="000000" w:themeColor="text1"/>
                      <w:sz w:val="24"/>
                      <w:szCs w:val="24"/>
                      <w:lang w:eastAsia="it-IT"/>
                    </w:rPr>
                    <w:t>Il presente piano di lavoro è stato esteso  in coerenza con la reale situazione della classe, con gli obiettivi generali dell’Istituto, con le linee di orientamento contenute nel PTOF, con gli impegni assunti nelle riunioni di Dipartimento, con il documento di programmazione del Consiglio di Classe.</w:t>
                  </w:r>
                </w:p>
                <w:p w:rsidR="00036558" w:rsidRPr="00036558" w:rsidRDefault="00036558" w:rsidP="00036558">
                  <w:pPr>
                    <w:spacing w:after="0" w:line="276" w:lineRule="auto"/>
                    <w:rPr>
                      <w:rFonts w:ascii="Times New Roman" w:eastAsia="Times New Roman" w:hAnsi="Times New Roman" w:cs="Times New Roman"/>
                      <w:color w:val="000000" w:themeColor="text1"/>
                      <w:sz w:val="24"/>
                      <w:szCs w:val="24"/>
                      <w:lang w:eastAsia="it-IT"/>
                    </w:rPr>
                  </w:pPr>
                </w:p>
                <w:p w:rsidR="00036558" w:rsidRPr="00036558" w:rsidRDefault="00036558" w:rsidP="00036558">
                  <w:pPr>
                    <w:widowControl w:val="0"/>
                    <w:tabs>
                      <w:tab w:val="left" w:pos="1069"/>
                    </w:tabs>
                    <w:suppressAutoHyphens/>
                    <w:autoSpaceDE w:val="0"/>
                    <w:spacing w:after="0" w:line="240" w:lineRule="auto"/>
                    <w:jc w:val="center"/>
                    <w:rPr>
                      <w:rFonts w:ascii="Times New Roman" w:eastAsia="Times New Roman" w:hAnsi="Times New Roman" w:cs="Times New Roman"/>
                      <w:b/>
                      <w:iCs/>
                      <w:color w:val="000000" w:themeColor="text1"/>
                      <w:sz w:val="24"/>
                      <w:szCs w:val="24"/>
                      <w:lang w:eastAsia="it-IT"/>
                    </w:rPr>
                  </w:pPr>
                </w:p>
              </w:tc>
            </w:tr>
          </w:tbl>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p>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r w:rsidRPr="00036558">
              <w:rPr>
                <w:rFonts w:ascii="Times New Roman" w:eastAsia="Times New Roman" w:hAnsi="Times New Roman" w:cs="Times New Roman"/>
                <w:color w:val="000000" w:themeColor="text1"/>
                <w:sz w:val="24"/>
                <w:szCs w:val="24"/>
                <w:lang w:eastAsia="it-IT"/>
              </w:rPr>
              <w:t xml:space="preserve">                                                                                                               Il / La docente</w:t>
            </w:r>
          </w:p>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p>
          <w:p w:rsidR="00036558" w:rsidRPr="00036558" w:rsidRDefault="00144177"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lastRenderedPageBreak/>
              <w:t>*Togliere la parte che non interessa.</w:t>
            </w:r>
          </w:p>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p>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p>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p>
          <w:p w:rsidR="00036558" w:rsidRPr="00036558" w:rsidRDefault="00036558" w:rsidP="00036558">
            <w:pPr>
              <w:spacing w:after="100" w:afterAutospacing="1" w:line="276" w:lineRule="auto"/>
              <w:ind w:left="720"/>
              <w:rPr>
                <w:rFonts w:ascii="Times New Roman" w:eastAsia="Times New Roman" w:hAnsi="Times New Roman" w:cs="Times New Roman"/>
                <w:color w:val="000000" w:themeColor="text1"/>
                <w:sz w:val="24"/>
                <w:szCs w:val="24"/>
                <w:lang w:eastAsia="it-IT"/>
              </w:rPr>
            </w:pPr>
          </w:p>
          <w:p w:rsidR="00036558" w:rsidRPr="00036558" w:rsidRDefault="00036558" w:rsidP="00036558">
            <w:pPr>
              <w:spacing w:after="100" w:afterAutospacing="1" w:line="276" w:lineRule="auto"/>
              <w:ind w:left="720"/>
              <w:rPr>
                <w:rFonts w:ascii="Times New Roman" w:eastAsia="Times New Roman" w:hAnsi="Times New Roman" w:cs="Times New Roman"/>
                <w:b/>
                <w:color w:val="000000" w:themeColor="text1"/>
                <w:sz w:val="24"/>
                <w:szCs w:val="24"/>
                <w:lang w:eastAsia="it-IT"/>
              </w:rPr>
            </w:pPr>
          </w:p>
          <w:p w:rsidR="00036558" w:rsidRPr="00036558" w:rsidRDefault="00036558" w:rsidP="00036558">
            <w:pPr>
              <w:spacing w:after="100" w:afterAutospacing="1" w:line="276" w:lineRule="auto"/>
              <w:ind w:left="720"/>
              <w:rPr>
                <w:rFonts w:ascii="Times New Roman" w:eastAsia="Times New Roman" w:hAnsi="Times New Roman" w:cs="Times New Roman"/>
                <w:b/>
                <w:color w:val="000000" w:themeColor="text1"/>
                <w:sz w:val="24"/>
                <w:szCs w:val="24"/>
                <w:lang w:eastAsia="it-IT"/>
              </w:rPr>
            </w:pPr>
          </w:p>
        </w:tc>
      </w:tr>
    </w:tbl>
    <w:p w:rsidR="001F1041" w:rsidRPr="00036558" w:rsidRDefault="001F1041">
      <w:pPr>
        <w:rPr>
          <w:color w:val="000000" w:themeColor="text1"/>
        </w:rPr>
      </w:pPr>
    </w:p>
    <w:sectPr w:rsidR="001F1041" w:rsidRPr="00036558" w:rsidSect="001D749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6C" w:rsidRDefault="00CD0A6C" w:rsidP="00036558">
      <w:pPr>
        <w:spacing w:after="0" w:line="240" w:lineRule="auto"/>
      </w:pPr>
      <w:r>
        <w:separator/>
      </w:r>
    </w:p>
  </w:endnote>
  <w:endnote w:type="continuationSeparator" w:id="0">
    <w:p w:rsidR="00CD0A6C" w:rsidRDefault="00CD0A6C" w:rsidP="0003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994856"/>
      <w:docPartObj>
        <w:docPartGallery w:val="Page Numbers (Bottom of Page)"/>
        <w:docPartUnique/>
      </w:docPartObj>
    </w:sdtPr>
    <w:sdtEndPr/>
    <w:sdtContent>
      <w:p w:rsidR="00036558" w:rsidRDefault="00933FDA">
        <w:pPr>
          <w:pStyle w:val="Pidipagina"/>
          <w:jc w:val="right"/>
        </w:pPr>
        <w:r>
          <w:fldChar w:fldCharType="begin"/>
        </w:r>
        <w:r w:rsidR="00036558">
          <w:instrText>PAGE   \* MERGEFORMAT</w:instrText>
        </w:r>
        <w:r>
          <w:fldChar w:fldCharType="separate"/>
        </w:r>
        <w:r w:rsidR="00144177">
          <w:rPr>
            <w:noProof/>
          </w:rPr>
          <w:t>6</w:t>
        </w:r>
        <w:r>
          <w:fldChar w:fldCharType="end"/>
        </w:r>
      </w:p>
    </w:sdtContent>
  </w:sdt>
  <w:p w:rsidR="00036558" w:rsidRDefault="000365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6C" w:rsidRDefault="00CD0A6C" w:rsidP="00036558">
      <w:pPr>
        <w:spacing w:after="0" w:line="240" w:lineRule="auto"/>
      </w:pPr>
      <w:r>
        <w:separator/>
      </w:r>
    </w:p>
  </w:footnote>
  <w:footnote w:type="continuationSeparator" w:id="0">
    <w:p w:rsidR="00CD0A6C" w:rsidRDefault="00CD0A6C" w:rsidP="00036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A72"/>
    <w:multiLevelType w:val="hybridMultilevel"/>
    <w:tmpl w:val="6CB27172"/>
    <w:lvl w:ilvl="0" w:tplc="0410000F">
      <w:start w:val="1"/>
      <w:numFmt w:val="decimal"/>
      <w:lvlText w:val="%1."/>
      <w:lvlJc w:val="left"/>
      <w:pPr>
        <w:tabs>
          <w:tab w:val="num" w:pos="724"/>
        </w:tabs>
        <w:ind w:left="724" w:hanging="360"/>
      </w:pPr>
    </w:lvl>
    <w:lvl w:ilvl="1" w:tplc="04100019" w:tentative="1">
      <w:start w:val="1"/>
      <w:numFmt w:val="lowerLetter"/>
      <w:lvlText w:val="%2."/>
      <w:lvlJc w:val="left"/>
      <w:pPr>
        <w:tabs>
          <w:tab w:val="num" w:pos="1444"/>
        </w:tabs>
        <w:ind w:left="1444" w:hanging="360"/>
      </w:pPr>
    </w:lvl>
    <w:lvl w:ilvl="2" w:tplc="0410001B" w:tentative="1">
      <w:start w:val="1"/>
      <w:numFmt w:val="lowerRoman"/>
      <w:lvlText w:val="%3."/>
      <w:lvlJc w:val="right"/>
      <w:pPr>
        <w:tabs>
          <w:tab w:val="num" w:pos="2164"/>
        </w:tabs>
        <w:ind w:left="2164" w:hanging="180"/>
      </w:pPr>
    </w:lvl>
    <w:lvl w:ilvl="3" w:tplc="0410000F" w:tentative="1">
      <w:start w:val="1"/>
      <w:numFmt w:val="decimal"/>
      <w:lvlText w:val="%4."/>
      <w:lvlJc w:val="left"/>
      <w:pPr>
        <w:tabs>
          <w:tab w:val="num" w:pos="2884"/>
        </w:tabs>
        <w:ind w:left="2884" w:hanging="360"/>
      </w:pPr>
    </w:lvl>
    <w:lvl w:ilvl="4" w:tplc="04100019" w:tentative="1">
      <w:start w:val="1"/>
      <w:numFmt w:val="lowerLetter"/>
      <w:lvlText w:val="%5."/>
      <w:lvlJc w:val="left"/>
      <w:pPr>
        <w:tabs>
          <w:tab w:val="num" w:pos="3604"/>
        </w:tabs>
        <w:ind w:left="3604" w:hanging="360"/>
      </w:pPr>
    </w:lvl>
    <w:lvl w:ilvl="5" w:tplc="0410001B" w:tentative="1">
      <w:start w:val="1"/>
      <w:numFmt w:val="lowerRoman"/>
      <w:lvlText w:val="%6."/>
      <w:lvlJc w:val="right"/>
      <w:pPr>
        <w:tabs>
          <w:tab w:val="num" w:pos="4324"/>
        </w:tabs>
        <w:ind w:left="4324" w:hanging="180"/>
      </w:pPr>
    </w:lvl>
    <w:lvl w:ilvl="6" w:tplc="0410000F" w:tentative="1">
      <w:start w:val="1"/>
      <w:numFmt w:val="decimal"/>
      <w:lvlText w:val="%7."/>
      <w:lvlJc w:val="left"/>
      <w:pPr>
        <w:tabs>
          <w:tab w:val="num" w:pos="5044"/>
        </w:tabs>
        <w:ind w:left="5044" w:hanging="360"/>
      </w:pPr>
    </w:lvl>
    <w:lvl w:ilvl="7" w:tplc="04100019" w:tentative="1">
      <w:start w:val="1"/>
      <w:numFmt w:val="lowerLetter"/>
      <w:lvlText w:val="%8."/>
      <w:lvlJc w:val="left"/>
      <w:pPr>
        <w:tabs>
          <w:tab w:val="num" w:pos="5764"/>
        </w:tabs>
        <w:ind w:left="5764" w:hanging="360"/>
      </w:pPr>
    </w:lvl>
    <w:lvl w:ilvl="8" w:tplc="0410001B" w:tentative="1">
      <w:start w:val="1"/>
      <w:numFmt w:val="lowerRoman"/>
      <w:lvlText w:val="%9."/>
      <w:lvlJc w:val="right"/>
      <w:pPr>
        <w:tabs>
          <w:tab w:val="num" w:pos="6484"/>
        </w:tabs>
        <w:ind w:left="6484" w:hanging="180"/>
      </w:pPr>
    </w:lvl>
  </w:abstractNum>
  <w:abstractNum w:abstractNumId="1">
    <w:nsid w:val="21D5138A"/>
    <w:multiLevelType w:val="hybridMultilevel"/>
    <w:tmpl w:val="9E6073C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92273E4"/>
    <w:multiLevelType w:val="hybridMultilevel"/>
    <w:tmpl w:val="7AE64BFA"/>
    <w:lvl w:ilvl="0" w:tplc="A774C074">
      <w:start w:val="1"/>
      <w:numFmt w:val="bullet"/>
      <w:lvlText w:val=""/>
      <w:lvlJc w:val="left"/>
      <w:pPr>
        <w:tabs>
          <w:tab w:val="num" w:pos="266"/>
        </w:tabs>
        <w:ind w:left="266" w:hanging="266"/>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A986BC2"/>
    <w:multiLevelType w:val="hybridMultilevel"/>
    <w:tmpl w:val="D59077B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196A82"/>
    <w:multiLevelType w:val="hybridMultilevel"/>
    <w:tmpl w:val="5A20DC1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40C79C3"/>
    <w:multiLevelType w:val="hybridMultilevel"/>
    <w:tmpl w:val="0B841CA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3F594A"/>
    <w:multiLevelType w:val="hybridMultilevel"/>
    <w:tmpl w:val="0E7E42F4"/>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41"/>
    <w:rsid w:val="00012B6B"/>
    <w:rsid w:val="00036558"/>
    <w:rsid w:val="000431C4"/>
    <w:rsid w:val="000632E4"/>
    <w:rsid w:val="000920A9"/>
    <w:rsid w:val="00144177"/>
    <w:rsid w:val="001D749D"/>
    <w:rsid w:val="001F1041"/>
    <w:rsid w:val="00301390"/>
    <w:rsid w:val="006B2658"/>
    <w:rsid w:val="00766AFA"/>
    <w:rsid w:val="00933FDA"/>
    <w:rsid w:val="00A6751B"/>
    <w:rsid w:val="00A9365E"/>
    <w:rsid w:val="00BC6EA2"/>
    <w:rsid w:val="00BF6421"/>
    <w:rsid w:val="00CD0A6C"/>
    <w:rsid w:val="00D451C1"/>
    <w:rsid w:val="00E0422A"/>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1041"/>
    <w:pPr>
      <w:ind w:left="720"/>
      <w:contextualSpacing/>
    </w:pPr>
  </w:style>
  <w:style w:type="paragraph" w:styleId="Intestazione">
    <w:name w:val="header"/>
    <w:basedOn w:val="Normale"/>
    <w:link w:val="IntestazioneCarattere"/>
    <w:uiPriority w:val="99"/>
    <w:unhideWhenUsed/>
    <w:rsid w:val="000365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558"/>
  </w:style>
  <w:style w:type="paragraph" w:styleId="Pidipagina">
    <w:name w:val="footer"/>
    <w:basedOn w:val="Normale"/>
    <w:link w:val="PidipaginaCarattere"/>
    <w:uiPriority w:val="99"/>
    <w:unhideWhenUsed/>
    <w:rsid w:val="000365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1041"/>
    <w:pPr>
      <w:ind w:left="720"/>
      <w:contextualSpacing/>
    </w:pPr>
  </w:style>
  <w:style w:type="paragraph" w:styleId="Intestazione">
    <w:name w:val="header"/>
    <w:basedOn w:val="Normale"/>
    <w:link w:val="IntestazioneCarattere"/>
    <w:uiPriority w:val="99"/>
    <w:unhideWhenUsed/>
    <w:rsid w:val="000365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558"/>
  </w:style>
  <w:style w:type="paragraph" w:styleId="Pidipagina">
    <w:name w:val="footer"/>
    <w:basedOn w:val="Normale"/>
    <w:link w:val="PidipaginaCarattere"/>
    <w:uiPriority w:val="99"/>
    <w:unhideWhenUsed/>
    <w:rsid w:val="000365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1162</Words>
  <Characters>6628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dc:creator>
  <cp:lastModifiedBy>User</cp:lastModifiedBy>
  <cp:revision>2</cp:revision>
  <cp:lastPrinted>2018-10-14T20:25:00Z</cp:lastPrinted>
  <dcterms:created xsi:type="dcterms:W3CDTF">2018-10-15T08:31:00Z</dcterms:created>
  <dcterms:modified xsi:type="dcterms:W3CDTF">2018-10-15T08:31:00Z</dcterms:modified>
</cp:coreProperties>
</file>